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DE22D" w14:textId="7E0758D3" w:rsidR="00A35F19" w:rsidRPr="00A35F19" w:rsidRDefault="00A35F19" w:rsidP="00A35F19">
      <w:pPr>
        <w:spacing w:line="360" w:lineRule="auto"/>
        <w:rPr>
          <w:rFonts w:ascii="Times New Roman" w:hAnsi="Times New Roman" w:cs="Times New Roman"/>
          <w:b/>
          <w:bCs/>
          <w:sz w:val="24"/>
          <w:szCs w:val="24"/>
        </w:rPr>
      </w:pPr>
      <w:bookmarkStart w:id="0" w:name="_Hlk130825190"/>
      <w:proofErr w:type="spellStart"/>
      <w:r w:rsidRPr="00A35F19">
        <w:rPr>
          <w:rFonts w:ascii="Times New Roman" w:hAnsi="Times New Roman" w:cs="Times New Roman"/>
          <w:b/>
          <w:bCs/>
          <w:sz w:val="24"/>
          <w:szCs w:val="24"/>
        </w:rPr>
        <w:t>Liujunzi</w:t>
      </w:r>
      <w:proofErr w:type="spellEnd"/>
      <w:r w:rsidRPr="00A35F19">
        <w:rPr>
          <w:rFonts w:ascii="Times New Roman" w:hAnsi="Times New Roman" w:cs="Times New Roman"/>
          <w:b/>
          <w:bCs/>
          <w:sz w:val="24"/>
          <w:szCs w:val="24"/>
        </w:rPr>
        <w:t xml:space="preserve"> </w:t>
      </w:r>
      <w:r w:rsidR="00C411EA" w:rsidRPr="00A35F19">
        <w:rPr>
          <w:rFonts w:ascii="Times New Roman" w:hAnsi="Times New Roman" w:cs="Times New Roman"/>
          <w:b/>
          <w:bCs/>
          <w:sz w:val="24"/>
          <w:szCs w:val="24"/>
        </w:rPr>
        <w:t xml:space="preserve">decoction </w:t>
      </w:r>
      <w:bookmarkStart w:id="1" w:name="OLE_LINK6"/>
      <w:r w:rsidR="00C411EA" w:rsidRPr="00A35F19">
        <w:rPr>
          <w:rFonts w:ascii="Times New Roman" w:hAnsi="Times New Roman" w:cs="Times New Roman"/>
          <w:b/>
          <w:bCs/>
          <w:sz w:val="24"/>
          <w:szCs w:val="24"/>
        </w:rPr>
        <w:t>attenuates cisplatin-induced anorexia in rats via inhibiting hepatic and il</w:t>
      </w:r>
      <w:r w:rsidRPr="00A35F19">
        <w:rPr>
          <w:rFonts w:ascii="Times New Roman" w:hAnsi="Times New Roman" w:cs="Times New Roman"/>
          <w:b/>
          <w:bCs/>
          <w:sz w:val="24"/>
          <w:szCs w:val="24"/>
        </w:rPr>
        <w:t xml:space="preserve">eal </w:t>
      </w:r>
      <w:bookmarkEnd w:id="1"/>
      <w:r w:rsidRPr="00A35F19">
        <w:rPr>
          <w:rFonts w:ascii="Times New Roman" w:hAnsi="Times New Roman" w:cs="Times New Roman"/>
          <w:b/>
          <w:bCs/>
          <w:sz w:val="24"/>
          <w:szCs w:val="24"/>
        </w:rPr>
        <w:t xml:space="preserve">PERK/eIF2α/ATF4/CHOP </w:t>
      </w:r>
      <w:r w:rsidR="00C411EA" w:rsidRPr="00A35F19">
        <w:rPr>
          <w:rFonts w:ascii="Times New Roman" w:hAnsi="Times New Roman" w:cs="Times New Roman"/>
          <w:b/>
          <w:bCs/>
          <w:sz w:val="24"/>
          <w:szCs w:val="24"/>
        </w:rPr>
        <w:t>pathway-mediated</w:t>
      </w:r>
      <w:r w:rsidRPr="00A35F19">
        <w:rPr>
          <w:rFonts w:ascii="Times New Roman" w:hAnsi="Times New Roman" w:cs="Times New Roman"/>
          <w:b/>
          <w:bCs/>
          <w:sz w:val="24"/>
          <w:szCs w:val="24"/>
        </w:rPr>
        <w:t xml:space="preserve"> GDF15/GFRAL expression</w:t>
      </w:r>
    </w:p>
    <w:bookmarkEnd w:id="0"/>
    <w:p w14:paraId="39CAA9DF" w14:textId="77777777" w:rsidR="00A35F19" w:rsidRPr="00A35F19" w:rsidRDefault="00A35F19" w:rsidP="00A35F19">
      <w:pPr>
        <w:spacing w:line="360" w:lineRule="auto"/>
        <w:rPr>
          <w:rFonts w:ascii="Times New Roman" w:hAnsi="Times New Roman" w:cs="Times New Roman"/>
          <w:sz w:val="24"/>
          <w:szCs w:val="24"/>
          <w:vertAlign w:val="superscript"/>
        </w:rPr>
      </w:pPr>
      <w:proofErr w:type="spellStart"/>
      <w:r w:rsidRPr="00A35F19">
        <w:rPr>
          <w:rFonts w:ascii="Times New Roman" w:hAnsi="Times New Roman" w:cs="Times New Roman"/>
          <w:sz w:val="24"/>
          <w:szCs w:val="24"/>
        </w:rPr>
        <w:t>Yongzhao</w:t>
      </w:r>
      <w:proofErr w:type="spellEnd"/>
      <w:r w:rsidRPr="00A35F19">
        <w:rPr>
          <w:rFonts w:ascii="Times New Roman" w:hAnsi="Times New Roman" w:cs="Times New Roman"/>
          <w:sz w:val="24"/>
          <w:szCs w:val="24"/>
        </w:rPr>
        <w:t xml:space="preserve"> Dai, Wanting Hu, </w:t>
      </w:r>
      <w:proofErr w:type="spellStart"/>
      <w:r w:rsidRPr="00A35F19">
        <w:rPr>
          <w:rFonts w:ascii="Times New Roman" w:hAnsi="Times New Roman" w:cs="Times New Roman"/>
          <w:sz w:val="24"/>
          <w:szCs w:val="24"/>
        </w:rPr>
        <w:t>Jinyuan</w:t>
      </w:r>
      <w:proofErr w:type="spellEnd"/>
      <w:r w:rsidRPr="00A35F19">
        <w:rPr>
          <w:rFonts w:ascii="Times New Roman" w:hAnsi="Times New Roman" w:cs="Times New Roman"/>
          <w:sz w:val="24"/>
          <w:szCs w:val="24"/>
        </w:rPr>
        <w:t xml:space="preserve"> Han, </w:t>
      </w:r>
      <w:proofErr w:type="spellStart"/>
      <w:r w:rsidRPr="00A35F19">
        <w:rPr>
          <w:rFonts w:ascii="Times New Roman" w:hAnsi="Times New Roman" w:cs="Times New Roman"/>
          <w:sz w:val="24"/>
          <w:szCs w:val="24"/>
        </w:rPr>
        <w:t>Yaozhong</w:t>
      </w:r>
      <w:proofErr w:type="spellEnd"/>
      <w:r w:rsidRPr="00A35F19">
        <w:rPr>
          <w:rFonts w:ascii="Times New Roman" w:hAnsi="Times New Roman" w:cs="Times New Roman"/>
          <w:sz w:val="24"/>
          <w:szCs w:val="24"/>
        </w:rPr>
        <w:t xml:space="preserve"> Zhao, </w:t>
      </w:r>
      <w:proofErr w:type="spellStart"/>
      <w:r w:rsidRPr="00A35F19">
        <w:rPr>
          <w:rFonts w:ascii="Times New Roman" w:hAnsi="Times New Roman" w:cs="Times New Roman"/>
          <w:sz w:val="24"/>
          <w:szCs w:val="24"/>
        </w:rPr>
        <w:t>Xipei</w:t>
      </w:r>
      <w:proofErr w:type="spellEnd"/>
      <w:r w:rsidRPr="00A35F19">
        <w:rPr>
          <w:rFonts w:ascii="Times New Roman" w:hAnsi="Times New Roman" w:cs="Times New Roman"/>
          <w:sz w:val="24"/>
          <w:szCs w:val="24"/>
        </w:rPr>
        <w:t xml:space="preserve"> Wu, </w:t>
      </w:r>
      <w:proofErr w:type="spellStart"/>
      <w:r w:rsidRPr="00A35F19">
        <w:rPr>
          <w:rFonts w:ascii="Times New Roman" w:hAnsi="Times New Roman" w:cs="Times New Roman"/>
          <w:sz w:val="24"/>
          <w:szCs w:val="24"/>
        </w:rPr>
        <w:t>Xiuxiu</w:t>
      </w:r>
      <w:proofErr w:type="spellEnd"/>
      <w:r w:rsidRPr="00A35F19">
        <w:rPr>
          <w:rFonts w:ascii="Times New Roman" w:hAnsi="Times New Roman" w:cs="Times New Roman"/>
          <w:sz w:val="24"/>
          <w:szCs w:val="24"/>
        </w:rPr>
        <w:t xml:space="preserve"> Liao, Ke Nie</w:t>
      </w:r>
      <w:r w:rsidRPr="00A35F19">
        <w:rPr>
          <w:rFonts w:ascii="Times New Roman" w:hAnsi="Times New Roman" w:cs="Times New Roman"/>
          <w:sz w:val="24"/>
          <w:szCs w:val="24"/>
          <w:vertAlign w:val="superscript"/>
        </w:rPr>
        <w:t>*</w:t>
      </w:r>
    </w:p>
    <w:p w14:paraId="2EE39B77" w14:textId="77777777" w:rsidR="00A35F19" w:rsidRPr="00A35F19" w:rsidRDefault="00A35F19" w:rsidP="00A35F19">
      <w:pPr>
        <w:spacing w:line="360" w:lineRule="auto"/>
        <w:contextualSpacing/>
        <w:rPr>
          <w:rFonts w:ascii="Times New Roman" w:hAnsi="Times New Roman" w:cs="Times New Roman"/>
          <w:b/>
          <w:sz w:val="24"/>
          <w:szCs w:val="24"/>
        </w:rPr>
      </w:pPr>
    </w:p>
    <w:p w14:paraId="6CCFFAB2" w14:textId="77777777" w:rsidR="00A35F19" w:rsidRPr="00A35F19" w:rsidRDefault="00A35F19" w:rsidP="00A35F19">
      <w:pPr>
        <w:spacing w:line="360" w:lineRule="auto"/>
        <w:contextualSpacing/>
        <w:rPr>
          <w:rFonts w:ascii="Times New Roman" w:hAnsi="Times New Roman" w:cs="Times New Roman"/>
          <w:i/>
          <w:iCs/>
          <w:sz w:val="24"/>
          <w:szCs w:val="24"/>
        </w:rPr>
      </w:pPr>
      <w:r w:rsidRPr="00A35F19">
        <w:rPr>
          <w:rFonts w:ascii="Times New Roman" w:hAnsi="Times New Roman" w:cs="Times New Roman"/>
          <w:i/>
          <w:iCs/>
          <w:sz w:val="24"/>
          <w:szCs w:val="24"/>
        </w:rPr>
        <w:t>School of Chinese Materia Medica, Guangdong Pharmaceutical University, Guangzhou 510006, P.R. China</w:t>
      </w:r>
    </w:p>
    <w:p w14:paraId="01D17009" w14:textId="77777777" w:rsidR="00A35F19" w:rsidRPr="00A35F19" w:rsidRDefault="00A35F19" w:rsidP="00A35F19">
      <w:pPr>
        <w:spacing w:line="360" w:lineRule="auto"/>
        <w:rPr>
          <w:rFonts w:ascii="Times New Roman" w:hAnsi="Times New Roman" w:cs="Times New Roman"/>
          <w:b/>
          <w:bCs/>
          <w:sz w:val="24"/>
          <w:szCs w:val="24"/>
        </w:rPr>
      </w:pPr>
    </w:p>
    <w:p w14:paraId="212A08B4" w14:textId="44A9D455" w:rsidR="00A35F19" w:rsidRPr="00A35F19" w:rsidRDefault="00A35F19" w:rsidP="00A35F19">
      <w:pPr>
        <w:spacing w:line="360" w:lineRule="auto"/>
        <w:rPr>
          <w:rFonts w:ascii="Times New Roman" w:hAnsi="Times New Roman" w:cs="Times New Roman"/>
          <w:sz w:val="24"/>
          <w:szCs w:val="24"/>
        </w:rPr>
      </w:pPr>
      <w:r w:rsidRPr="00A35F19">
        <w:rPr>
          <w:rFonts w:ascii="Times New Roman" w:hAnsi="Times New Roman" w:cs="Times New Roman"/>
          <w:sz w:val="24"/>
          <w:szCs w:val="24"/>
        </w:rPr>
        <w:t xml:space="preserve">*Corresponding author: Ke Nie, </w:t>
      </w:r>
      <w:bookmarkStart w:id="2" w:name="OLE_LINK3"/>
      <w:r w:rsidRPr="00A35F19">
        <w:rPr>
          <w:rFonts w:ascii="Times New Roman" w:hAnsi="Times New Roman" w:cs="Times New Roman"/>
          <w:sz w:val="24"/>
          <w:szCs w:val="24"/>
        </w:rPr>
        <w:t xml:space="preserve">School of Chinese Materia Medica, Guangdong Pharmaceutical University, 280 </w:t>
      </w:r>
      <w:proofErr w:type="spellStart"/>
      <w:r w:rsidRPr="00A35F19">
        <w:rPr>
          <w:rFonts w:ascii="Times New Roman" w:hAnsi="Times New Roman" w:cs="Times New Roman"/>
          <w:sz w:val="24"/>
          <w:szCs w:val="24"/>
        </w:rPr>
        <w:t>Waihuandong</w:t>
      </w:r>
      <w:proofErr w:type="spellEnd"/>
      <w:r w:rsidRPr="00A35F19">
        <w:rPr>
          <w:rFonts w:ascii="Times New Roman" w:hAnsi="Times New Roman" w:cs="Times New Roman"/>
          <w:sz w:val="24"/>
          <w:szCs w:val="24"/>
        </w:rPr>
        <w:t xml:space="preserve"> Road Guangzhou Higher Education Mega Center, Guangzhou, 510006, China.</w:t>
      </w:r>
      <w:bookmarkEnd w:id="2"/>
      <w:r>
        <w:rPr>
          <w:rFonts w:ascii="Times New Roman" w:hAnsi="Times New Roman" w:cs="Times New Roman" w:hint="eastAsia"/>
          <w:sz w:val="24"/>
          <w:szCs w:val="24"/>
        </w:rPr>
        <w:t xml:space="preserve"> </w:t>
      </w:r>
      <w:r w:rsidRPr="00A35F19">
        <w:rPr>
          <w:rFonts w:ascii="Times New Roman" w:hAnsi="Times New Roman" w:cs="Times New Roman"/>
          <w:sz w:val="24"/>
          <w:szCs w:val="24"/>
        </w:rPr>
        <w:t xml:space="preserve">Email address: </w:t>
      </w:r>
      <w:hyperlink r:id="rId6" w:history="1">
        <w:r w:rsidRPr="00A35F19">
          <w:rPr>
            <w:rStyle w:val="ad"/>
            <w:rFonts w:ascii="Times New Roman" w:hAnsi="Times New Roman" w:cs="Times New Roman"/>
            <w:sz w:val="24"/>
            <w:szCs w:val="24"/>
          </w:rPr>
          <w:t>nicknk@hotmail.com</w:t>
        </w:r>
      </w:hyperlink>
    </w:p>
    <w:p w14:paraId="7751B056" w14:textId="77777777" w:rsidR="00A35F19" w:rsidRDefault="00A35F19" w:rsidP="006B5F34">
      <w:pPr>
        <w:spacing w:line="360" w:lineRule="auto"/>
        <w:rPr>
          <w:rFonts w:ascii="Times New Roman" w:eastAsia="宋体" w:hAnsi="Times New Roman" w:cs="Times New Roman"/>
          <w:sz w:val="24"/>
          <w:szCs w:val="24"/>
        </w:rPr>
      </w:pPr>
    </w:p>
    <w:p w14:paraId="75E44C4C" w14:textId="6918CA96" w:rsidR="006245C1" w:rsidRPr="005B7B0E" w:rsidRDefault="00523A9E" w:rsidP="006B5F34">
      <w:pPr>
        <w:spacing w:line="360" w:lineRule="auto"/>
        <w:rPr>
          <w:rFonts w:ascii="Times New Roman" w:eastAsia="宋体" w:hAnsi="Times New Roman" w:cs="Times New Roman"/>
          <w:sz w:val="24"/>
          <w:szCs w:val="24"/>
        </w:rPr>
      </w:pPr>
      <w:r w:rsidRPr="005B7B0E">
        <w:rPr>
          <w:rFonts w:ascii="Times New Roman" w:eastAsia="宋体" w:hAnsi="Times New Roman" w:cs="Times New Roman"/>
          <w:sz w:val="24"/>
          <w:szCs w:val="24"/>
        </w:rPr>
        <w:t>Supplement</w:t>
      </w:r>
      <w:r w:rsidR="005B1C1B">
        <w:rPr>
          <w:rFonts w:ascii="Times New Roman" w:eastAsia="宋体" w:hAnsi="Times New Roman" w:cs="Times New Roman" w:hint="eastAsia"/>
          <w:sz w:val="24"/>
          <w:szCs w:val="24"/>
        </w:rPr>
        <w:t>ary</w:t>
      </w:r>
      <w:r w:rsidRPr="005B7B0E">
        <w:rPr>
          <w:rFonts w:ascii="Times New Roman" w:eastAsia="宋体" w:hAnsi="Times New Roman" w:cs="Times New Roman"/>
          <w:sz w:val="24"/>
          <w:szCs w:val="24"/>
        </w:rPr>
        <w:t xml:space="preserve"> </w:t>
      </w:r>
      <w:r w:rsidR="0005654C">
        <w:rPr>
          <w:rFonts w:ascii="Times New Roman" w:eastAsia="宋体" w:hAnsi="Times New Roman" w:cs="Times New Roman" w:hint="eastAsia"/>
          <w:sz w:val="24"/>
          <w:szCs w:val="24"/>
        </w:rPr>
        <w:t>T</w:t>
      </w:r>
      <w:r w:rsidRPr="005B7B0E">
        <w:rPr>
          <w:rFonts w:ascii="Times New Roman" w:eastAsia="宋体" w:hAnsi="Times New Roman" w:cs="Times New Roman"/>
          <w:sz w:val="24"/>
          <w:szCs w:val="24"/>
        </w:rPr>
        <w:t xml:space="preserve">able </w:t>
      </w:r>
      <w:r w:rsidR="005B1C1B">
        <w:rPr>
          <w:rFonts w:ascii="Times New Roman" w:eastAsia="宋体" w:hAnsi="Times New Roman" w:cs="Times New Roman" w:hint="eastAsia"/>
          <w:sz w:val="24"/>
          <w:szCs w:val="24"/>
        </w:rPr>
        <w:t>S</w:t>
      </w:r>
      <w:r w:rsidRPr="005B7B0E">
        <w:rPr>
          <w:rFonts w:ascii="Times New Roman" w:eastAsia="宋体" w:hAnsi="Times New Roman" w:cs="Times New Roman"/>
          <w:sz w:val="24"/>
          <w:szCs w:val="24"/>
        </w:rPr>
        <w:t xml:space="preserve">1. </w:t>
      </w:r>
      <w:r w:rsidR="007318A1" w:rsidRPr="005B7B0E">
        <w:rPr>
          <w:rFonts w:ascii="Times New Roman" w:eastAsia="宋体" w:hAnsi="Times New Roman" w:cs="Times New Roman"/>
          <w:sz w:val="24"/>
          <w:szCs w:val="24"/>
        </w:rPr>
        <w:t>Ginsenoside Rg1 gradient analysis method.</w:t>
      </w:r>
    </w:p>
    <w:tbl>
      <w:tblPr>
        <w:tblStyle w:val="a3"/>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586"/>
        <w:gridCol w:w="3532"/>
        <w:gridCol w:w="3188"/>
      </w:tblGrid>
      <w:tr w:rsidR="00523A9E" w:rsidRPr="005B7B0E" w14:paraId="4990351F" w14:textId="77777777" w:rsidTr="00527EB2">
        <w:trPr>
          <w:trHeight w:val="284"/>
        </w:trPr>
        <w:tc>
          <w:tcPr>
            <w:tcW w:w="955" w:type="pct"/>
            <w:tcBorders>
              <w:top w:val="single" w:sz="12" w:space="0" w:color="auto"/>
              <w:bottom w:val="single" w:sz="8" w:space="0" w:color="auto"/>
            </w:tcBorders>
          </w:tcPr>
          <w:p w14:paraId="3E0DC7AC" w14:textId="36466F71" w:rsidR="00523A9E" w:rsidRPr="005B7B0E" w:rsidRDefault="00523A9E"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t</w:t>
            </w:r>
            <w:r w:rsidRPr="005B7B0E">
              <w:rPr>
                <w:rFonts w:ascii="Times New Roman" w:eastAsia="宋体" w:hAnsi="Times New Roman" w:cs="Times New Roman"/>
                <w:sz w:val="24"/>
                <w:szCs w:val="24"/>
              </w:rPr>
              <w:t>（</w:t>
            </w:r>
            <w:r w:rsidRPr="005B7B0E">
              <w:rPr>
                <w:rFonts w:ascii="Times New Roman" w:eastAsia="宋体" w:hAnsi="Times New Roman" w:cs="Times New Roman"/>
                <w:sz w:val="24"/>
                <w:szCs w:val="24"/>
              </w:rPr>
              <w:t>min</w:t>
            </w:r>
            <w:r w:rsidR="005B56FF" w:rsidRPr="005B7B0E">
              <w:rPr>
                <w:rFonts w:ascii="Times New Roman" w:eastAsia="宋体" w:hAnsi="Times New Roman" w:cs="Times New Roman"/>
                <w:sz w:val="24"/>
                <w:szCs w:val="24"/>
              </w:rPr>
              <w:t>)</w:t>
            </w:r>
          </w:p>
        </w:tc>
        <w:tc>
          <w:tcPr>
            <w:tcW w:w="2126" w:type="pct"/>
            <w:tcBorders>
              <w:top w:val="single" w:sz="12" w:space="0" w:color="auto"/>
              <w:bottom w:val="single" w:sz="8" w:space="0" w:color="auto"/>
            </w:tcBorders>
          </w:tcPr>
          <w:p w14:paraId="31B1EEB2" w14:textId="4C028D41" w:rsidR="00523A9E" w:rsidRPr="005B7B0E" w:rsidRDefault="00523A9E"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A</w:t>
            </w:r>
            <w:r w:rsidRPr="005B7B0E">
              <w:rPr>
                <w:rFonts w:ascii="Times New Roman" w:eastAsia="宋体" w:hAnsi="Times New Roman" w:cs="Times New Roman"/>
                <w:sz w:val="24"/>
                <w:szCs w:val="24"/>
              </w:rPr>
              <w:t>（</w:t>
            </w:r>
            <w:r w:rsidRPr="005B7B0E">
              <w:rPr>
                <w:rFonts w:ascii="Times New Roman" w:eastAsia="宋体" w:hAnsi="Times New Roman" w:cs="Times New Roman"/>
                <w:sz w:val="24"/>
                <w:szCs w:val="24"/>
              </w:rPr>
              <w:t>%</w:t>
            </w:r>
            <w:r w:rsidR="005B56FF" w:rsidRPr="005B7B0E">
              <w:rPr>
                <w:rFonts w:ascii="Times New Roman" w:eastAsia="宋体" w:hAnsi="Times New Roman" w:cs="Times New Roman"/>
                <w:sz w:val="24"/>
                <w:szCs w:val="24"/>
              </w:rPr>
              <w:t>)</w:t>
            </w:r>
            <w:r w:rsidR="007318A1" w:rsidRPr="005B7B0E">
              <w:rPr>
                <w:rFonts w:ascii="Times New Roman" w:eastAsia="宋体" w:hAnsi="Times New Roman" w:cs="Times New Roman"/>
                <w:sz w:val="24"/>
                <w:szCs w:val="24"/>
              </w:rPr>
              <w:t>, acetonitrile</w:t>
            </w:r>
          </w:p>
        </w:tc>
        <w:tc>
          <w:tcPr>
            <w:tcW w:w="1919" w:type="pct"/>
            <w:tcBorders>
              <w:top w:val="single" w:sz="12" w:space="0" w:color="auto"/>
              <w:bottom w:val="single" w:sz="8" w:space="0" w:color="auto"/>
            </w:tcBorders>
          </w:tcPr>
          <w:p w14:paraId="121EFB02" w14:textId="715AC0D0" w:rsidR="00523A9E" w:rsidRPr="005B7B0E" w:rsidRDefault="00523A9E"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B</w:t>
            </w:r>
            <w:r w:rsidRPr="005B7B0E">
              <w:rPr>
                <w:rFonts w:ascii="Times New Roman" w:eastAsia="宋体" w:hAnsi="Times New Roman" w:cs="Times New Roman"/>
                <w:sz w:val="24"/>
                <w:szCs w:val="24"/>
              </w:rPr>
              <w:t>（</w:t>
            </w:r>
            <w:r w:rsidRPr="005B7B0E">
              <w:rPr>
                <w:rFonts w:ascii="Times New Roman" w:eastAsia="宋体" w:hAnsi="Times New Roman" w:cs="Times New Roman"/>
                <w:sz w:val="24"/>
                <w:szCs w:val="24"/>
              </w:rPr>
              <w:t>%</w:t>
            </w:r>
            <w:r w:rsidR="005B56FF" w:rsidRPr="005B7B0E">
              <w:rPr>
                <w:rFonts w:ascii="Times New Roman" w:eastAsia="宋体" w:hAnsi="Times New Roman" w:cs="Times New Roman"/>
                <w:sz w:val="24"/>
                <w:szCs w:val="24"/>
              </w:rPr>
              <w:t>),</w:t>
            </w:r>
            <w:r w:rsidR="007318A1" w:rsidRPr="005B7B0E">
              <w:rPr>
                <w:rFonts w:ascii="Times New Roman" w:eastAsia="宋体" w:hAnsi="Times New Roman" w:cs="Times New Roman"/>
                <w:sz w:val="24"/>
                <w:szCs w:val="24"/>
              </w:rPr>
              <w:t>Water</w:t>
            </w:r>
          </w:p>
        </w:tc>
      </w:tr>
      <w:tr w:rsidR="00523A9E" w:rsidRPr="005B7B0E" w14:paraId="1E2B3A4E" w14:textId="77777777" w:rsidTr="00527EB2">
        <w:trPr>
          <w:trHeight w:val="284"/>
        </w:trPr>
        <w:tc>
          <w:tcPr>
            <w:tcW w:w="955" w:type="pct"/>
            <w:tcBorders>
              <w:top w:val="single" w:sz="8" w:space="0" w:color="auto"/>
            </w:tcBorders>
          </w:tcPr>
          <w:p w14:paraId="3C52C559" w14:textId="77777777" w:rsidR="00523A9E" w:rsidRPr="005B7B0E" w:rsidRDefault="00523A9E"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0-35</w:t>
            </w:r>
          </w:p>
        </w:tc>
        <w:tc>
          <w:tcPr>
            <w:tcW w:w="2126" w:type="pct"/>
            <w:tcBorders>
              <w:top w:val="single" w:sz="8" w:space="0" w:color="auto"/>
            </w:tcBorders>
          </w:tcPr>
          <w:p w14:paraId="4E69AE10" w14:textId="77777777" w:rsidR="00523A9E" w:rsidRPr="005B7B0E" w:rsidRDefault="00523A9E"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19</w:t>
            </w:r>
          </w:p>
        </w:tc>
        <w:tc>
          <w:tcPr>
            <w:tcW w:w="1919" w:type="pct"/>
            <w:tcBorders>
              <w:top w:val="single" w:sz="8" w:space="0" w:color="auto"/>
            </w:tcBorders>
          </w:tcPr>
          <w:p w14:paraId="474787A2" w14:textId="77777777" w:rsidR="00523A9E" w:rsidRPr="005B7B0E" w:rsidRDefault="00523A9E"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81</w:t>
            </w:r>
          </w:p>
        </w:tc>
      </w:tr>
      <w:tr w:rsidR="00523A9E" w:rsidRPr="005B7B0E" w14:paraId="134B3E3C" w14:textId="77777777" w:rsidTr="00527EB2">
        <w:trPr>
          <w:trHeight w:val="284"/>
        </w:trPr>
        <w:tc>
          <w:tcPr>
            <w:tcW w:w="955" w:type="pct"/>
          </w:tcPr>
          <w:p w14:paraId="7B687DC0" w14:textId="77777777" w:rsidR="00523A9E" w:rsidRPr="005B7B0E" w:rsidRDefault="00523A9E"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35-55</w:t>
            </w:r>
          </w:p>
        </w:tc>
        <w:tc>
          <w:tcPr>
            <w:tcW w:w="2126" w:type="pct"/>
          </w:tcPr>
          <w:p w14:paraId="72AD3086" w14:textId="77777777" w:rsidR="00523A9E" w:rsidRPr="005B7B0E" w:rsidRDefault="00523A9E"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19-29</w:t>
            </w:r>
          </w:p>
        </w:tc>
        <w:tc>
          <w:tcPr>
            <w:tcW w:w="1919" w:type="pct"/>
          </w:tcPr>
          <w:p w14:paraId="792B7598" w14:textId="77777777" w:rsidR="00523A9E" w:rsidRPr="005B7B0E" w:rsidRDefault="00523A9E"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81-71</w:t>
            </w:r>
          </w:p>
        </w:tc>
      </w:tr>
      <w:tr w:rsidR="00523A9E" w:rsidRPr="005B7B0E" w14:paraId="0C47C8E4" w14:textId="77777777" w:rsidTr="00527EB2">
        <w:trPr>
          <w:trHeight w:val="284"/>
        </w:trPr>
        <w:tc>
          <w:tcPr>
            <w:tcW w:w="955" w:type="pct"/>
          </w:tcPr>
          <w:p w14:paraId="489F3A92" w14:textId="77777777" w:rsidR="00523A9E" w:rsidRPr="005B7B0E" w:rsidRDefault="00523A9E"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55-70</w:t>
            </w:r>
          </w:p>
        </w:tc>
        <w:tc>
          <w:tcPr>
            <w:tcW w:w="2126" w:type="pct"/>
          </w:tcPr>
          <w:p w14:paraId="1F96C46A" w14:textId="77777777" w:rsidR="00523A9E" w:rsidRPr="005B7B0E" w:rsidRDefault="00523A9E"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29</w:t>
            </w:r>
          </w:p>
        </w:tc>
        <w:tc>
          <w:tcPr>
            <w:tcW w:w="1919" w:type="pct"/>
          </w:tcPr>
          <w:p w14:paraId="75F9D405" w14:textId="77777777" w:rsidR="00523A9E" w:rsidRPr="005B7B0E" w:rsidRDefault="00523A9E"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71</w:t>
            </w:r>
          </w:p>
        </w:tc>
      </w:tr>
      <w:tr w:rsidR="00523A9E" w:rsidRPr="005B7B0E" w14:paraId="30C008C4" w14:textId="77777777" w:rsidTr="00527EB2">
        <w:trPr>
          <w:trHeight w:val="284"/>
        </w:trPr>
        <w:tc>
          <w:tcPr>
            <w:tcW w:w="955" w:type="pct"/>
          </w:tcPr>
          <w:p w14:paraId="38F29D15" w14:textId="77777777" w:rsidR="00523A9E" w:rsidRPr="005B7B0E" w:rsidRDefault="00523A9E"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70-100</w:t>
            </w:r>
          </w:p>
        </w:tc>
        <w:tc>
          <w:tcPr>
            <w:tcW w:w="2126" w:type="pct"/>
          </w:tcPr>
          <w:p w14:paraId="4E8108B1" w14:textId="77777777" w:rsidR="00523A9E" w:rsidRPr="005B7B0E" w:rsidRDefault="00523A9E"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29-40</w:t>
            </w:r>
          </w:p>
        </w:tc>
        <w:tc>
          <w:tcPr>
            <w:tcW w:w="1919" w:type="pct"/>
          </w:tcPr>
          <w:p w14:paraId="473754E1" w14:textId="77777777" w:rsidR="00523A9E" w:rsidRPr="005B7B0E" w:rsidRDefault="00523A9E"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71-60</w:t>
            </w:r>
          </w:p>
        </w:tc>
      </w:tr>
    </w:tbl>
    <w:p w14:paraId="0DBDCE65" w14:textId="45A39E75" w:rsidR="00523A9E" w:rsidRPr="005B7B0E" w:rsidRDefault="00523A9E" w:rsidP="006B5F34">
      <w:pPr>
        <w:spacing w:line="360" w:lineRule="auto"/>
        <w:rPr>
          <w:rFonts w:ascii="Times New Roman" w:eastAsia="宋体" w:hAnsi="Times New Roman" w:cs="Times New Roman"/>
          <w:sz w:val="24"/>
          <w:szCs w:val="24"/>
        </w:rPr>
      </w:pPr>
    </w:p>
    <w:p w14:paraId="0DFE3B1E" w14:textId="40EDBF49" w:rsidR="007318A1" w:rsidRPr="005B7B0E" w:rsidRDefault="007318A1" w:rsidP="006B5F34">
      <w:pPr>
        <w:spacing w:line="360" w:lineRule="auto"/>
        <w:rPr>
          <w:rFonts w:ascii="Times New Roman" w:eastAsia="宋体" w:hAnsi="Times New Roman" w:cs="Times New Roman"/>
          <w:sz w:val="24"/>
          <w:szCs w:val="24"/>
        </w:rPr>
      </w:pPr>
      <w:r w:rsidRPr="005B7B0E">
        <w:rPr>
          <w:rFonts w:ascii="Times New Roman" w:eastAsia="宋体" w:hAnsi="Times New Roman" w:cs="Times New Roman"/>
          <w:sz w:val="24"/>
          <w:szCs w:val="24"/>
        </w:rPr>
        <w:t>Supplement</w:t>
      </w:r>
      <w:r w:rsidR="005B1C1B">
        <w:rPr>
          <w:rFonts w:ascii="Times New Roman" w:eastAsia="宋体" w:hAnsi="Times New Roman" w:cs="Times New Roman" w:hint="eastAsia"/>
          <w:sz w:val="24"/>
          <w:szCs w:val="24"/>
        </w:rPr>
        <w:t>ary</w:t>
      </w:r>
      <w:r w:rsidRPr="005B7B0E">
        <w:rPr>
          <w:rFonts w:ascii="Times New Roman" w:eastAsia="宋体" w:hAnsi="Times New Roman" w:cs="Times New Roman"/>
          <w:sz w:val="24"/>
          <w:szCs w:val="24"/>
        </w:rPr>
        <w:t xml:space="preserve"> </w:t>
      </w:r>
      <w:r w:rsidR="0005654C">
        <w:rPr>
          <w:rFonts w:ascii="Times New Roman" w:eastAsia="宋体" w:hAnsi="Times New Roman" w:cs="Times New Roman" w:hint="eastAsia"/>
          <w:sz w:val="24"/>
          <w:szCs w:val="24"/>
        </w:rPr>
        <w:t>T</w:t>
      </w:r>
      <w:r w:rsidRPr="005B7B0E">
        <w:rPr>
          <w:rFonts w:ascii="Times New Roman" w:eastAsia="宋体" w:hAnsi="Times New Roman" w:cs="Times New Roman"/>
          <w:sz w:val="24"/>
          <w:szCs w:val="24"/>
        </w:rPr>
        <w:t xml:space="preserve">able </w:t>
      </w:r>
      <w:r w:rsidR="0005654C">
        <w:rPr>
          <w:rFonts w:ascii="Times New Roman" w:eastAsia="宋体" w:hAnsi="Times New Roman" w:cs="Times New Roman" w:hint="eastAsia"/>
          <w:sz w:val="24"/>
          <w:szCs w:val="24"/>
        </w:rPr>
        <w:t>S</w:t>
      </w:r>
      <w:r w:rsidRPr="005B7B0E">
        <w:rPr>
          <w:rFonts w:ascii="Times New Roman" w:eastAsia="宋体" w:hAnsi="Times New Roman" w:cs="Times New Roman"/>
          <w:sz w:val="24"/>
          <w:szCs w:val="24"/>
        </w:rPr>
        <w:t xml:space="preserve">2. </w:t>
      </w:r>
      <w:proofErr w:type="spellStart"/>
      <w:r w:rsidRPr="005B7B0E">
        <w:rPr>
          <w:rFonts w:ascii="Times New Roman" w:eastAsia="宋体" w:hAnsi="Times New Roman" w:cs="Times New Roman"/>
          <w:sz w:val="24"/>
          <w:szCs w:val="24"/>
        </w:rPr>
        <w:t>Atractylenolide</w:t>
      </w:r>
      <w:proofErr w:type="spellEnd"/>
      <w:r w:rsidRPr="005B7B0E">
        <w:rPr>
          <w:rFonts w:ascii="Times New Roman" w:eastAsia="宋体" w:hAnsi="Times New Roman" w:cs="Times New Roman"/>
          <w:sz w:val="24"/>
          <w:szCs w:val="24"/>
        </w:rPr>
        <w:t xml:space="preserve"> III gradient analysis method.</w:t>
      </w:r>
    </w:p>
    <w:tbl>
      <w:tblPr>
        <w:tblStyle w:val="a3"/>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7318A1" w:rsidRPr="005B7B0E" w14:paraId="6AF0E923" w14:textId="77777777" w:rsidTr="00527EB2">
        <w:tc>
          <w:tcPr>
            <w:tcW w:w="2765" w:type="dxa"/>
            <w:tcBorders>
              <w:top w:val="single" w:sz="12" w:space="0" w:color="auto"/>
              <w:bottom w:val="single" w:sz="8" w:space="0" w:color="auto"/>
            </w:tcBorders>
          </w:tcPr>
          <w:p w14:paraId="388F6696" w14:textId="11206596" w:rsidR="007318A1" w:rsidRPr="005B7B0E" w:rsidRDefault="005B56FF"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T (</w:t>
            </w:r>
            <w:r w:rsidR="007318A1" w:rsidRPr="005B7B0E">
              <w:rPr>
                <w:rFonts w:ascii="Times New Roman" w:eastAsia="宋体" w:hAnsi="Times New Roman" w:cs="Times New Roman"/>
                <w:sz w:val="24"/>
                <w:szCs w:val="24"/>
              </w:rPr>
              <w:t>min</w:t>
            </w:r>
            <w:r w:rsidRPr="005B7B0E">
              <w:rPr>
                <w:rFonts w:ascii="Times New Roman" w:eastAsia="宋体" w:hAnsi="Times New Roman" w:cs="Times New Roman"/>
                <w:sz w:val="24"/>
                <w:szCs w:val="24"/>
              </w:rPr>
              <w:t>)</w:t>
            </w:r>
          </w:p>
        </w:tc>
        <w:tc>
          <w:tcPr>
            <w:tcW w:w="2765" w:type="dxa"/>
            <w:tcBorders>
              <w:top w:val="single" w:sz="12" w:space="0" w:color="auto"/>
              <w:bottom w:val="single" w:sz="8" w:space="0" w:color="auto"/>
            </w:tcBorders>
          </w:tcPr>
          <w:p w14:paraId="705F68EC" w14:textId="75C83B02"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A</w:t>
            </w:r>
            <w:r w:rsidR="005B56FF" w:rsidRPr="005B7B0E">
              <w:rPr>
                <w:rFonts w:ascii="Times New Roman" w:eastAsia="宋体" w:hAnsi="Times New Roman" w:cs="Times New Roman"/>
                <w:sz w:val="24"/>
                <w:szCs w:val="24"/>
              </w:rPr>
              <w:t xml:space="preserve"> (</w:t>
            </w:r>
            <w:r w:rsidRPr="005B7B0E">
              <w:rPr>
                <w:rFonts w:ascii="Times New Roman" w:eastAsia="宋体" w:hAnsi="Times New Roman" w:cs="Times New Roman"/>
                <w:sz w:val="24"/>
                <w:szCs w:val="24"/>
              </w:rPr>
              <w:t>%</w:t>
            </w:r>
            <w:r w:rsidR="005B56FF" w:rsidRPr="005B7B0E">
              <w:rPr>
                <w:rFonts w:ascii="Times New Roman" w:eastAsia="宋体" w:hAnsi="Times New Roman" w:cs="Times New Roman"/>
                <w:sz w:val="24"/>
                <w:szCs w:val="24"/>
              </w:rPr>
              <w:t xml:space="preserve">), </w:t>
            </w:r>
            <w:r w:rsidRPr="005B7B0E">
              <w:rPr>
                <w:rFonts w:ascii="Times New Roman" w:eastAsia="宋体" w:hAnsi="Times New Roman" w:cs="Times New Roman"/>
                <w:sz w:val="24"/>
                <w:szCs w:val="24"/>
              </w:rPr>
              <w:t>Acetonitrile</w:t>
            </w:r>
          </w:p>
        </w:tc>
        <w:tc>
          <w:tcPr>
            <w:tcW w:w="2766" w:type="dxa"/>
            <w:tcBorders>
              <w:top w:val="single" w:sz="12" w:space="0" w:color="auto"/>
              <w:bottom w:val="single" w:sz="8" w:space="0" w:color="auto"/>
            </w:tcBorders>
          </w:tcPr>
          <w:p w14:paraId="17491D2C" w14:textId="1D8C9FD5"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B</w:t>
            </w:r>
            <w:r w:rsidR="005B56FF" w:rsidRPr="005B7B0E">
              <w:rPr>
                <w:rFonts w:ascii="Times New Roman" w:eastAsia="宋体" w:hAnsi="Times New Roman" w:cs="Times New Roman"/>
                <w:sz w:val="24"/>
                <w:szCs w:val="24"/>
              </w:rPr>
              <w:t xml:space="preserve"> (</w:t>
            </w:r>
            <w:r w:rsidRPr="005B7B0E">
              <w:rPr>
                <w:rFonts w:ascii="Times New Roman" w:eastAsia="宋体" w:hAnsi="Times New Roman" w:cs="Times New Roman"/>
                <w:sz w:val="24"/>
                <w:szCs w:val="24"/>
              </w:rPr>
              <w:t>%</w:t>
            </w:r>
            <w:r w:rsidR="005B56FF" w:rsidRPr="005B7B0E">
              <w:rPr>
                <w:rFonts w:ascii="Times New Roman" w:eastAsia="宋体" w:hAnsi="Times New Roman" w:cs="Times New Roman"/>
                <w:sz w:val="24"/>
                <w:szCs w:val="24"/>
              </w:rPr>
              <w:t xml:space="preserve">), </w:t>
            </w:r>
            <w:r w:rsidRPr="005B7B0E">
              <w:rPr>
                <w:rFonts w:ascii="Times New Roman" w:eastAsia="宋体" w:hAnsi="Times New Roman" w:cs="Times New Roman"/>
                <w:sz w:val="24"/>
                <w:szCs w:val="24"/>
              </w:rPr>
              <w:t>Water</w:t>
            </w:r>
          </w:p>
        </w:tc>
      </w:tr>
      <w:tr w:rsidR="007318A1" w:rsidRPr="005B7B0E" w14:paraId="302242A9" w14:textId="77777777" w:rsidTr="00527EB2">
        <w:tc>
          <w:tcPr>
            <w:tcW w:w="2765" w:type="dxa"/>
            <w:tcBorders>
              <w:top w:val="single" w:sz="8" w:space="0" w:color="auto"/>
            </w:tcBorders>
          </w:tcPr>
          <w:p w14:paraId="372CE0D9"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0-16</w:t>
            </w:r>
          </w:p>
        </w:tc>
        <w:tc>
          <w:tcPr>
            <w:tcW w:w="2765" w:type="dxa"/>
            <w:tcBorders>
              <w:top w:val="single" w:sz="8" w:space="0" w:color="auto"/>
            </w:tcBorders>
          </w:tcPr>
          <w:p w14:paraId="4FBAA57F"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60-76</w:t>
            </w:r>
          </w:p>
        </w:tc>
        <w:tc>
          <w:tcPr>
            <w:tcW w:w="2766" w:type="dxa"/>
            <w:tcBorders>
              <w:top w:val="single" w:sz="8" w:space="0" w:color="auto"/>
            </w:tcBorders>
          </w:tcPr>
          <w:p w14:paraId="466BC99C"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40-24</w:t>
            </w:r>
          </w:p>
        </w:tc>
      </w:tr>
      <w:tr w:rsidR="007318A1" w:rsidRPr="005B7B0E" w14:paraId="441B334B" w14:textId="77777777" w:rsidTr="00527EB2">
        <w:tc>
          <w:tcPr>
            <w:tcW w:w="2765" w:type="dxa"/>
          </w:tcPr>
          <w:p w14:paraId="2D6410D5"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16-18</w:t>
            </w:r>
          </w:p>
        </w:tc>
        <w:tc>
          <w:tcPr>
            <w:tcW w:w="2765" w:type="dxa"/>
          </w:tcPr>
          <w:p w14:paraId="72E68122"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76-100</w:t>
            </w:r>
          </w:p>
        </w:tc>
        <w:tc>
          <w:tcPr>
            <w:tcW w:w="2766" w:type="dxa"/>
          </w:tcPr>
          <w:p w14:paraId="0FF4F9AE"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24-0</w:t>
            </w:r>
          </w:p>
        </w:tc>
      </w:tr>
      <w:tr w:rsidR="007318A1" w:rsidRPr="005B7B0E" w14:paraId="1735A010" w14:textId="77777777" w:rsidTr="00527EB2">
        <w:tc>
          <w:tcPr>
            <w:tcW w:w="2765" w:type="dxa"/>
          </w:tcPr>
          <w:p w14:paraId="628BAF18"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18-30</w:t>
            </w:r>
          </w:p>
        </w:tc>
        <w:tc>
          <w:tcPr>
            <w:tcW w:w="2765" w:type="dxa"/>
          </w:tcPr>
          <w:p w14:paraId="23C9064F"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100</w:t>
            </w:r>
          </w:p>
        </w:tc>
        <w:tc>
          <w:tcPr>
            <w:tcW w:w="2766" w:type="dxa"/>
          </w:tcPr>
          <w:p w14:paraId="7203CF53"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0</w:t>
            </w:r>
          </w:p>
        </w:tc>
      </w:tr>
    </w:tbl>
    <w:p w14:paraId="3102CDF7" w14:textId="53A43FF1" w:rsidR="00523A9E" w:rsidRPr="005B7B0E" w:rsidRDefault="00523A9E" w:rsidP="006B5F34">
      <w:pPr>
        <w:spacing w:line="360" w:lineRule="auto"/>
        <w:rPr>
          <w:rFonts w:ascii="Times New Roman" w:eastAsia="宋体" w:hAnsi="Times New Roman" w:cs="Times New Roman"/>
          <w:sz w:val="24"/>
          <w:szCs w:val="24"/>
        </w:rPr>
      </w:pPr>
    </w:p>
    <w:p w14:paraId="013587BE" w14:textId="7EA7DA3A" w:rsidR="007318A1" w:rsidRPr="005B7B0E" w:rsidRDefault="007318A1" w:rsidP="006B5F34">
      <w:pPr>
        <w:spacing w:line="360" w:lineRule="auto"/>
        <w:rPr>
          <w:rFonts w:ascii="Times New Roman" w:eastAsia="宋体" w:hAnsi="Times New Roman" w:cs="Times New Roman"/>
          <w:sz w:val="24"/>
          <w:szCs w:val="24"/>
        </w:rPr>
      </w:pPr>
      <w:r w:rsidRPr="005B7B0E">
        <w:rPr>
          <w:rFonts w:ascii="Times New Roman" w:eastAsia="宋体" w:hAnsi="Times New Roman" w:cs="Times New Roman"/>
          <w:sz w:val="24"/>
          <w:szCs w:val="24"/>
        </w:rPr>
        <w:t>Supplement</w:t>
      </w:r>
      <w:r w:rsidR="005B1C1B">
        <w:rPr>
          <w:rFonts w:ascii="Times New Roman" w:eastAsia="宋体" w:hAnsi="Times New Roman" w:cs="Times New Roman" w:hint="eastAsia"/>
          <w:sz w:val="24"/>
          <w:szCs w:val="24"/>
        </w:rPr>
        <w:t>ary</w:t>
      </w:r>
      <w:r w:rsidRPr="005B7B0E">
        <w:rPr>
          <w:rFonts w:ascii="Times New Roman" w:eastAsia="宋体" w:hAnsi="Times New Roman" w:cs="Times New Roman"/>
          <w:sz w:val="24"/>
          <w:szCs w:val="24"/>
        </w:rPr>
        <w:t xml:space="preserve"> </w:t>
      </w:r>
      <w:r w:rsidR="0005654C">
        <w:rPr>
          <w:rFonts w:ascii="Times New Roman" w:eastAsia="宋体" w:hAnsi="Times New Roman" w:cs="Times New Roman" w:hint="eastAsia"/>
          <w:sz w:val="24"/>
          <w:szCs w:val="24"/>
        </w:rPr>
        <w:t>T</w:t>
      </w:r>
      <w:r w:rsidRPr="005B7B0E">
        <w:rPr>
          <w:rFonts w:ascii="Times New Roman" w:eastAsia="宋体" w:hAnsi="Times New Roman" w:cs="Times New Roman"/>
          <w:sz w:val="24"/>
          <w:szCs w:val="24"/>
        </w:rPr>
        <w:t xml:space="preserve">able </w:t>
      </w:r>
      <w:r w:rsidR="0005654C">
        <w:rPr>
          <w:rFonts w:ascii="Times New Roman" w:eastAsia="宋体" w:hAnsi="Times New Roman" w:cs="Times New Roman" w:hint="eastAsia"/>
          <w:sz w:val="24"/>
          <w:szCs w:val="24"/>
        </w:rPr>
        <w:t>S</w:t>
      </w:r>
      <w:r w:rsidRPr="005B7B0E">
        <w:rPr>
          <w:rFonts w:ascii="Times New Roman" w:eastAsia="宋体" w:hAnsi="Times New Roman" w:cs="Times New Roman"/>
          <w:sz w:val="24"/>
          <w:szCs w:val="24"/>
        </w:rPr>
        <w:t xml:space="preserve">3. </w:t>
      </w:r>
      <w:proofErr w:type="spellStart"/>
      <w:r w:rsidRPr="005B7B0E">
        <w:rPr>
          <w:rFonts w:ascii="Times New Roman" w:eastAsia="宋体" w:hAnsi="Times New Roman" w:cs="Times New Roman"/>
          <w:sz w:val="24"/>
          <w:szCs w:val="24"/>
        </w:rPr>
        <w:t>Pachymic</w:t>
      </w:r>
      <w:proofErr w:type="spellEnd"/>
      <w:r w:rsidRPr="005B7B0E">
        <w:rPr>
          <w:rFonts w:ascii="Times New Roman" w:eastAsia="宋体" w:hAnsi="Times New Roman" w:cs="Times New Roman"/>
          <w:sz w:val="24"/>
          <w:szCs w:val="24"/>
        </w:rPr>
        <w:t xml:space="preserve"> acid gradient analysis method.</w:t>
      </w:r>
    </w:p>
    <w:tbl>
      <w:tblPr>
        <w:tblStyle w:val="a3"/>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7318A1" w:rsidRPr="005B7B0E" w14:paraId="1674B707" w14:textId="77777777" w:rsidTr="00527EB2">
        <w:tc>
          <w:tcPr>
            <w:tcW w:w="2765" w:type="dxa"/>
            <w:tcBorders>
              <w:bottom w:val="single" w:sz="8" w:space="0" w:color="auto"/>
            </w:tcBorders>
          </w:tcPr>
          <w:p w14:paraId="4CC12F49" w14:textId="621B5F7F" w:rsidR="007318A1" w:rsidRPr="005B7B0E" w:rsidRDefault="005B56FF"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T (</w:t>
            </w:r>
            <w:r w:rsidR="007318A1" w:rsidRPr="005B7B0E">
              <w:rPr>
                <w:rFonts w:ascii="Times New Roman" w:eastAsia="宋体" w:hAnsi="Times New Roman" w:cs="Times New Roman"/>
                <w:sz w:val="24"/>
                <w:szCs w:val="24"/>
              </w:rPr>
              <w:t>min</w:t>
            </w:r>
            <w:r w:rsidRPr="005B7B0E">
              <w:rPr>
                <w:rFonts w:ascii="Times New Roman" w:eastAsia="宋体" w:hAnsi="Times New Roman" w:cs="Times New Roman"/>
                <w:sz w:val="24"/>
                <w:szCs w:val="24"/>
              </w:rPr>
              <w:t>)</w:t>
            </w:r>
          </w:p>
        </w:tc>
        <w:tc>
          <w:tcPr>
            <w:tcW w:w="2765" w:type="dxa"/>
            <w:tcBorders>
              <w:bottom w:val="single" w:sz="8" w:space="0" w:color="auto"/>
            </w:tcBorders>
          </w:tcPr>
          <w:p w14:paraId="2A3FD066" w14:textId="36DC7BA2"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A</w:t>
            </w:r>
            <w:r w:rsidR="005B56FF" w:rsidRPr="005B7B0E">
              <w:rPr>
                <w:rFonts w:ascii="Times New Roman" w:eastAsia="宋体" w:hAnsi="Times New Roman" w:cs="Times New Roman"/>
                <w:sz w:val="24"/>
                <w:szCs w:val="24"/>
              </w:rPr>
              <w:t xml:space="preserve"> (</w:t>
            </w:r>
            <w:r w:rsidRPr="005B7B0E">
              <w:rPr>
                <w:rFonts w:ascii="Times New Roman" w:eastAsia="宋体" w:hAnsi="Times New Roman" w:cs="Times New Roman"/>
                <w:sz w:val="24"/>
                <w:szCs w:val="24"/>
              </w:rPr>
              <w:t>%</w:t>
            </w:r>
            <w:r w:rsidR="005B56FF" w:rsidRPr="005B7B0E">
              <w:rPr>
                <w:rFonts w:ascii="Times New Roman" w:eastAsia="宋体" w:hAnsi="Times New Roman" w:cs="Times New Roman"/>
                <w:sz w:val="24"/>
                <w:szCs w:val="24"/>
              </w:rPr>
              <w:t xml:space="preserve">), </w:t>
            </w:r>
            <w:r w:rsidRPr="005B7B0E">
              <w:rPr>
                <w:rFonts w:ascii="Times New Roman" w:eastAsia="宋体" w:hAnsi="Times New Roman" w:cs="Times New Roman"/>
                <w:sz w:val="24"/>
                <w:szCs w:val="24"/>
              </w:rPr>
              <w:t>Methanol</w:t>
            </w:r>
          </w:p>
        </w:tc>
        <w:tc>
          <w:tcPr>
            <w:tcW w:w="2766" w:type="dxa"/>
            <w:tcBorders>
              <w:bottom w:val="single" w:sz="8" w:space="0" w:color="auto"/>
            </w:tcBorders>
          </w:tcPr>
          <w:p w14:paraId="6D2A9A77" w14:textId="437FB3BE"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B</w:t>
            </w:r>
            <w:r w:rsidR="005B56FF" w:rsidRPr="005B7B0E">
              <w:rPr>
                <w:rFonts w:ascii="Times New Roman" w:eastAsia="宋体" w:hAnsi="Times New Roman" w:cs="Times New Roman"/>
                <w:sz w:val="24"/>
                <w:szCs w:val="24"/>
              </w:rPr>
              <w:t xml:space="preserve"> (</w:t>
            </w:r>
            <w:r w:rsidRPr="005B7B0E">
              <w:rPr>
                <w:rFonts w:ascii="Times New Roman" w:eastAsia="宋体" w:hAnsi="Times New Roman" w:cs="Times New Roman"/>
                <w:sz w:val="24"/>
                <w:szCs w:val="24"/>
              </w:rPr>
              <w:t>%</w:t>
            </w:r>
            <w:r w:rsidR="005B56FF" w:rsidRPr="005B7B0E">
              <w:rPr>
                <w:rFonts w:ascii="Times New Roman" w:eastAsia="宋体" w:hAnsi="Times New Roman" w:cs="Times New Roman"/>
                <w:sz w:val="24"/>
                <w:szCs w:val="24"/>
              </w:rPr>
              <w:t xml:space="preserve">), </w:t>
            </w:r>
            <w:r w:rsidRPr="005B7B0E">
              <w:rPr>
                <w:rFonts w:ascii="Times New Roman" w:eastAsia="宋体" w:hAnsi="Times New Roman" w:cs="Times New Roman"/>
                <w:sz w:val="24"/>
                <w:szCs w:val="24"/>
              </w:rPr>
              <w:t>Water</w:t>
            </w:r>
          </w:p>
        </w:tc>
      </w:tr>
      <w:tr w:rsidR="007318A1" w:rsidRPr="005B7B0E" w14:paraId="53B08B82" w14:textId="77777777" w:rsidTr="00527EB2">
        <w:tc>
          <w:tcPr>
            <w:tcW w:w="2765" w:type="dxa"/>
            <w:tcBorders>
              <w:top w:val="single" w:sz="8" w:space="0" w:color="auto"/>
            </w:tcBorders>
          </w:tcPr>
          <w:p w14:paraId="169E3B52"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0-10</w:t>
            </w:r>
          </w:p>
        </w:tc>
        <w:tc>
          <w:tcPr>
            <w:tcW w:w="2765" w:type="dxa"/>
            <w:tcBorders>
              <w:top w:val="single" w:sz="8" w:space="0" w:color="auto"/>
            </w:tcBorders>
          </w:tcPr>
          <w:p w14:paraId="4F567FF8"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80-88</w:t>
            </w:r>
          </w:p>
        </w:tc>
        <w:tc>
          <w:tcPr>
            <w:tcW w:w="2766" w:type="dxa"/>
            <w:tcBorders>
              <w:top w:val="single" w:sz="8" w:space="0" w:color="auto"/>
            </w:tcBorders>
          </w:tcPr>
          <w:p w14:paraId="44783C5D"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20-12</w:t>
            </w:r>
          </w:p>
        </w:tc>
      </w:tr>
      <w:tr w:rsidR="007318A1" w:rsidRPr="005B7B0E" w14:paraId="04E04383" w14:textId="77777777" w:rsidTr="00527EB2">
        <w:tc>
          <w:tcPr>
            <w:tcW w:w="2765" w:type="dxa"/>
          </w:tcPr>
          <w:p w14:paraId="36E4DE42"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10-25</w:t>
            </w:r>
          </w:p>
        </w:tc>
        <w:tc>
          <w:tcPr>
            <w:tcW w:w="2765" w:type="dxa"/>
          </w:tcPr>
          <w:p w14:paraId="052F5043"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88-94</w:t>
            </w:r>
          </w:p>
        </w:tc>
        <w:tc>
          <w:tcPr>
            <w:tcW w:w="2766" w:type="dxa"/>
          </w:tcPr>
          <w:p w14:paraId="0326DC5B"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12-6</w:t>
            </w:r>
          </w:p>
        </w:tc>
      </w:tr>
      <w:tr w:rsidR="007318A1" w:rsidRPr="005B7B0E" w14:paraId="4AA33A86" w14:textId="77777777" w:rsidTr="00527EB2">
        <w:tc>
          <w:tcPr>
            <w:tcW w:w="2765" w:type="dxa"/>
          </w:tcPr>
          <w:p w14:paraId="2A8AB1C4"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25-30</w:t>
            </w:r>
          </w:p>
        </w:tc>
        <w:tc>
          <w:tcPr>
            <w:tcW w:w="2765" w:type="dxa"/>
          </w:tcPr>
          <w:p w14:paraId="25D26704"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94-100</w:t>
            </w:r>
          </w:p>
        </w:tc>
        <w:tc>
          <w:tcPr>
            <w:tcW w:w="2766" w:type="dxa"/>
          </w:tcPr>
          <w:p w14:paraId="13C6BF3D"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6-0</w:t>
            </w:r>
          </w:p>
        </w:tc>
      </w:tr>
    </w:tbl>
    <w:p w14:paraId="5F35D7C4" w14:textId="0494B06B" w:rsidR="00523A9E" w:rsidRPr="005B7B0E" w:rsidRDefault="00523A9E" w:rsidP="006B5F34">
      <w:pPr>
        <w:spacing w:line="360" w:lineRule="auto"/>
        <w:rPr>
          <w:rFonts w:ascii="Times New Roman" w:eastAsia="宋体" w:hAnsi="Times New Roman" w:cs="Times New Roman"/>
          <w:sz w:val="24"/>
          <w:szCs w:val="24"/>
        </w:rPr>
      </w:pPr>
    </w:p>
    <w:p w14:paraId="11687E16" w14:textId="2B2666C5" w:rsidR="007318A1" w:rsidRPr="005B7B0E" w:rsidRDefault="007318A1" w:rsidP="006B5F34">
      <w:pPr>
        <w:spacing w:line="360" w:lineRule="auto"/>
        <w:rPr>
          <w:rFonts w:ascii="Times New Roman" w:eastAsia="宋体" w:hAnsi="Times New Roman" w:cs="Times New Roman"/>
          <w:sz w:val="24"/>
          <w:szCs w:val="24"/>
        </w:rPr>
      </w:pPr>
      <w:bookmarkStart w:id="3" w:name="OLE_LINK1"/>
      <w:r w:rsidRPr="005B7B0E">
        <w:rPr>
          <w:rFonts w:ascii="Times New Roman" w:eastAsia="宋体" w:hAnsi="Times New Roman" w:cs="Times New Roman"/>
          <w:sz w:val="24"/>
          <w:szCs w:val="24"/>
        </w:rPr>
        <w:t>Supplement</w:t>
      </w:r>
      <w:r w:rsidR="005B1C1B">
        <w:rPr>
          <w:rFonts w:ascii="Times New Roman" w:eastAsia="宋体" w:hAnsi="Times New Roman" w:cs="Times New Roman" w:hint="eastAsia"/>
          <w:sz w:val="24"/>
          <w:szCs w:val="24"/>
        </w:rPr>
        <w:t>ary</w:t>
      </w:r>
      <w:r w:rsidRPr="005B7B0E">
        <w:rPr>
          <w:rFonts w:ascii="Times New Roman" w:eastAsia="宋体" w:hAnsi="Times New Roman" w:cs="Times New Roman"/>
          <w:sz w:val="24"/>
          <w:szCs w:val="24"/>
        </w:rPr>
        <w:t xml:space="preserve"> </w:t>
      </w:r>
      <w:r w:rsidR="0005654C">
        <w:rPr>
          <w:rFonts w:ascii="Times New Roman" w:eastAsia="宋体" w:hAnsi="Times New Roman" w:cs="Times New Roman" w:hint="eastAsia"/>
          <w:sz w:val="24"/>
          <w:szCs w:val="24"/>
        </w:rPr>
        <w:t>T</w:t>
      </w:r>
      <w:r w:rsidRPr="005B7B0E">
        <w:rPr>
          <w:rFonts w:ascii="Times New Roman" w:eastAsia="宋体" w:hAnsi="Times New Roman" w:cs="Times New Roman"/>
          <w:sz w:val="24"/>
          <w:szCs w:val="24"/>
        </w:rPr>
        <w:t xml:space="preserve">able </w:t>
      </w:r>
      <w:r w:rsidR="0005654C">
        <w:rPr>
          <w:rFonts w:ascii="Times New Roman" w:eastAsia="宋体" w:hAnsi="Times New Roman" w:cs="Times New Roman" w:hint="eastAsia"/>
          <w:sz w:val="24"/>
          <w:szCs w:val="24"/>
        </w:rPr>
        <w:t>S</w:t>
      </w:r>
      <w:r w:rsidRPr="005B7B0E">
        <w:rPr>
          <w:rFonts w:ascii="Times New Roman" w:eastAsia="宋体" w:hAnsi="Times New Roman" w:cs="Times New Roman"/>
          <w:sz w:val="24"/>
          <w:szCs w:val="24"/>
        </w:rPr>
        <w:t>4. Succinic acid analysis method.</w:t>
      </w:r>
    </w:p>
    <w:tbl>
      <w:tblPr>
        <w:tblStyle w:val="a3"/>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7318A1" w:rsidRPr="005B7B0E" w14:paraId="71E504F2" w14:textId="77777777" w:rsidTr="00527EB2">
        <w:tc>
          <w:tcPr>
            <w:tcW w:w="2765" w:type="dxa"/>
            <w:tcBorders>
              <w:top w:val="single" w:sz="12" w:space="0" w:color="auto"/>
              <w:bottom w:val="single" w:sz="8" w:space="0" w:color="auto"/>
            </w:tcBorders>
          </w:tcPr>
          <w:bookmarkEnd w:id="3"/>
          <w:p w14:paraId="0064A3F8" w14:textId="3AE763A7" w:rsidR="007318A1" w:rsidRPr="005B7B0E" w:rsidRDefault="005B56FF"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lastRenderedPageBreak/>
              <w:t>T (</w:t>
            </w:r>
            <w:r w:rsidR="007318A1" w:rsidRPr="005B7B0E">
              <w:rPr>
                <w:rFonts w:ascii="Times New Roman" w:eastAsia="宋体" w:hAnsi="Times New Roman" w:cs="Times New Roman"/>
                <w:sz w:val="24"/>
                <w:szCs w:val="24"/>
              </w:rPr>
              <w:t>min</w:t>
            </w:r>
            <w:r w:rsidRPr="005B7B0E">
              <w:rPr>
                <w:rFonts w:ascii="Times New Roman" w:eastAsia="宋体" w:hAnsi="Times New Roman" w:cs="Times New Roman"/>
                <w:sz w:val="24"/>
                <w:szCs w:val="24"/>
              </w:rPr>
              <w:t>)</w:t>
            </w:r>
          </w:p>
        </w:tc>
        <w:tc>
          <w:tcPr>
            <w:tcW w:w="2765" w:type="dxa"/>
            <w:tcBorders>
              <w:top w:val="single" w:sz="12" w:space="0" w:color="auto"/>
              <w:bottom w:val="single" w:sz="8" w:space="0" w:color="auto"/>
            </w:tcBorders>
          </w:tcPr>
          <w:p w14:paraId="2FF308E2" w14:textId="151F5B3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A</w:t>
            </w:r>
            <w:r w:rsidR="005B56FF" w:rsidRPr="005B7B0E">
              <w:rPr>
                <w:rFonts w:ascii="Times New Roman" w:eastAsia="宋体" w:hAnsi="Times New Roman" w:cs="Times New Roman"/>
                <w:sz w:val="24"/>
                <w:szCs w:val="24"/>
              </w:rPr>
              <w:t xml:space="preserve"> (</w:t>
            </w:r>
            <w:r w:rsidRPr="005B7B0E">
              <w:rPr>
                <w:rFonts w:ascii="Times New Roman" w:eastAsia="宋体" w:hAnsi="Times New Roman" w:cs="Times New Roman"/>
                <w:sz w:val="24"/>
                <w:szCs w:val="24"/>
              </w:rPr>
              <w:t>%</w:t>
            </w:r>
            <w:r w:rsidR="005B56FF" w:rsidRPr="005B7B0E">
              <w:rPr>
                <w:rFonts w:ascii="Times New Roman" w:eastAsia="宋体" w:hAnsi="Times New Roman" w:cs="Times New Roman"/>
                <w:sz w:val="24"/>
                <w:szCs w:val="24"/>
              </w:rPr>
              <w:t xml:space="preserve">), </w:t>
            </w:r>
            <w:r w:rsidRPr="005B7B0E">
              <w:rPr>
                <w:rFonts w:ascii="Times New Roman" w:eastAsia="宋体" w:hAnsi="Times New Roman" w:cs="Times New Roman"/>
                <w:sz w:val="24"/>
                <w:szCs w:val="24"/>
              </w:rPr>
              <w:t>Methanol</w:t>
            </w:r>
          </w:p>
        </w:tc>
        <w:tc>
          <w:tcPr>
            <w:tcW w:w="2766" w:type="dxa"/>
            <w:tcBorders>
              <w:top w:val="single" w:sz="12" w:space="0" w:color="auto"/>
              <w:bottom w:val="single" w:sz="8" w:space="0" w:color="auto"/>
            </w:tcBorders>
          </w:tcPr>
          <w:p w14:paraId="19A88AE4" w14:textId="6EFB02A0"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B</w:t>
            </w:r>
            <w:r w:rsidR="005B56FF" w:rsidRPr="005B7B0E">
              <w:rPr>
                <w:rFonts w:ascii="Times New Roman" w:eastAsia="宋体" w:hAnsi="Times New Roman" w:cs="Times New Roman"/>
                <w:sz w:val="24"/>
                <w:szCs w:val="24"/>
              </w:rPr>
              <w:t xml:space="preserve"> (</w:t>
            </w:r>
            <w:r w:rsidRPr="005B7B0E">
              <w:rPr>
                <w:rFonts w:ascii="Times New Roman" w:eastAsia="宋体" w:hAnsi="Times New Roman" w:cs="Times New Roman"/>
                <w:sz w:val="24"/>
                <w:szCs w:val="24"/>
              </w:rPr>
              <w:t>%</w:t>
            </w:r>
            <w:r w:rsidR="005B56FF" w:rsidRPr="005B7B0E">
              <w:rPr>
                <w:rFonts w:ascii="Times New Roman" w:eastAsia="宋体" w:hAnsi="Times New Roman" w:cs="Times New Roman"/>
                <w:sz w:val="24"/>
                <w:szCs w:val="24"/>
              </w:rPr>
              <w:t xml:space="preserve">), </w:t>
            </w:r>
            <w:r w:rsidRPr="005B7B0E">
              <w:rPr>
                <w:rFonts w:ascii="Times New Roman" w:eastAsia="宋体" w:hAnsi="Times New Roman" w:cs="Times New Roman"/>
                <w:sz w:val="24"/>
                <w:szCs w:val="24"/>
              </w:rPr>
              <w:t>KH</w:t>
            </w:r>
            <w:r w:rsidRPr="005B7B0E">
              <w:rPr>
                <w:rFonts w:ascii="Times New Roman" w:eastAsia="宋体" w:hAnsi="Times New Roman" w:cs="Times New Roman"/>
                <w:sz w:val="24"/>
                <w:szCs w:val="24"/>
                <w:vertAlign w:val="subscript"/>
              </w:rPr>
              <w:t>2</w:t>
            </w:r>
            <w:r w:rsidRPr="005B7B0E">
              <w:rPr>
                <w:rFonts w:ascii="Times New Roman" w:eastAsia="宋体" w:hAnsi="Times New Roman" w:cs="Times New Roman"/>
                <w:sz w:val="24"/>
                <w:szCs w:val="24"/>
              </w:rPr>
              <w:t>PO</w:t>
            </w:r>
            <w:r w:rsidRPr="005B7B0E">
              <w:rPr>
                <w:rFonts w:ascii="Times New Roman" w:eastAsia="宋体" w:hAnsi="Times New Roman" w:cs="Times New Roman"/>
                <w:sz w:val="24"/>
                <w:szCs w:val="24"/>
                <w:vertAlign w:val="subscript"/>
              </w:rPr>
              <w:t>4</w:t>
            </w:r>
          </w:p>
        </w:tc>
      </w:tr>
      <w:tr w:rsidR="007318A1" w:rsidRPr="005B7B0E" w14:paraId="5B1FF920" w14:textId="77777777" w:rsidTr="00527EB2">
        <w:tc>
          <w:tcPr>
            <w:tcW w:w="2765" w:type="dxa"/>
            <w:tcBorders>
              <w:top w:val="single" w:sz="8" w:space="0" w:color="auto"/>
            </w:tcBorders>
          </w:tcPr>
          <w:p w14:paraId="79FBB9FD" w14:textId="78008669"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0-20</w:t>
            </w:r>
          </w:p>
        </w:tc>
        <w:tc>
          <w:tcPr>
            <w:tcW w:w="2765" w:type="dxa"/>
            <w:tcBorders>
              <w:top w:val="single" w:sz="8" w:space="0" w:color="auto"/>
            </w:tcBorders>
          </w:tcPr>
          <w:p w14:paraId="491B0556" w14:textId="7FBC09E4"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7</w:t>
            </w:r>
          </w:p>
        </w:tc>
        <w:tc>
          <w:tcPr>
            <w:tcW w:w="2766" w:type="dxa"/>
            <w:tcBorders>
              <w:top w:val="single" w:sz="8" w:space="0" w:color="auto"/>
            </w:tcBorders>
          </w:tcPr>
          <w:p w14:paraId="2CA899C6" w14:textId="139EFC49"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93</w:t>
            </w:r>
          </w:p>
        </w:tc>
      </w:tr>
    </w:tbl>
    <w:p w14:paraId="5740B4AA" w14:textId="685FB5A6" w:rsidR="007318A1" w:rsidRPr="005B7B0E" w:rsidRDefault="007318A1" w:rsidP="006B5F34">
      <w:pPr>
        <w:spacing w:line="360" w:lineRule="auto"/>
        <w:rPr>
          <w:rFonts w:ascii="Times New Roman" w:eastAsia="宋体" w:hAnsi="Times New Roman" w:cs="Times New Roman"/>
          <w:sz w:val="24"/>
          <w:szCs w:val="24"/>
        </w:rPr>
      </w:pPr>
    </w:p>
    <w:p w14:paraId="6B379649" w14:textId="13B0D2C4" w:rsidR="007318A1" w:rsidRPr="005B7B0E" w:rsidRDefault="007318A1" w:rsidP="006B5F34">
      <w:pPr>
        <w:spacing w:line="360" w:lineRule="auto"/>
        <w:rPr>
          <w:rFonts w:ascii="Times New Roman" w:eastAsia="宋体" w:hAnsi="Times New Roman" w:cs="Times New Roman"/>
          <w:sz w:val="24"/>
          <w:szCs w:val="24"/>
        </w:rPr>
      </w:pPr>
      <w:r w:rsidRPr="005B7B0E">
        <w:rPr>
          <w:rFonts w:ascii="Times New Roman" w:eastAsia="宋体" w:hAnsi="Times New Roman" w:cs="Times New Roman"/>
          <w:sz w:val="24"/>
          <w:szCs w:val="24"/>
        </w:rPr>
        <w:t>Supplement</w:t>
      </w:r>
      <w:r w:rsidR="005B1C1B">
        <w:rPr>
          <w:rFonts w:ascii="Times New Roman" w:eastAsia="宋体" w:hAnsi="Times New Roman" w:cs="Times New Roman" w:hint="eastAsia"/>
          <w:sz w:val="24"/>
          <w:szCs w:val="24"/>
        </w:rPr>
        <w:t>ary</w:t>
      </w:r>
      <w:r w:rsidRPr="005B7B0E">
        <w:rPr>
          <w:rFonts w:ascii="Times New Roman" w:eastAsia="宋体" w:hAnsi="Times New Roman" w:cs="Times New Roman"/>
          <w:sz w:val="24"/>
          <w:szCs w:val="24"/>
        </w:rPr>
        <w:t xml:space="preserve"> </w:t>
      </w:r>
      <w:r w:rsidR="0005654C">
        <w:rPr>
          <w:rFonts w:ascii="Times New Roman" w:eastAsia="宋体" w:hAnsi="Times New Roman" w:cs="Times New Roman" w:hint="eastAsia"/>
          <w:sz w:val="24"/>
          <w:szCs w:val="24"/>
        </w:rPr>
        <w:t>T</w:t>
      </w:r>
      <w:r w:rsidRPr="005B7B0E">
        <w:rPr>
          <w:rFonts w:ascii="Times New Roman" w:eastAsia="宋体" w:hAnsi="Times New Roman" w:cs="Times New Roman"/>
          <w:sz w:val="24"/>
          <w:szCs w:val="24"/>
        </w:rPr>
        <w:t xml:space="preserve">able </w:t>
      </w:r>
      <w:r w:rsidR="0005654C">
        <w:rPr>
          <w:rFonts w:ascii="Times New Roman" w:eastAsia="宋体" w:hAnsi="Times New Roman" w:cs="Times New Roman" w:hint="eastAsia"/>
          <w:sz w:val="24"/>
          <w:szCs w:val="24"/>
        </w:rPr>
        <w:t>S</w:t>
      </w:r>
      <w:r w:rsidRPr="005B7B0E">
        <w:rPr>
          <w:rFonts w:ascii="Times New Roman" w:eastAsia="宋体" w:hAnsi="Times New Roman" w:cs="Times New Roman"/>
          <w:sz w:val="24"/>
          <w:szCs w:val="24"/>
        </w:rPr>
        <w:t xml:space="preserve">5. </w:t>
      </w:r>
      <w:proofErr w:type="spellStart"/>
      <w:r w:rsidRPr="005B7B0E">
        <w:rPr>
          <w:rFonts w:ascii="Times New Roman" w:eastAsia="宋体" w:hAnsi="Times New Roman" w:cs="Times New Roman"/>
          <w:sz w:val="24"/>
          <w:szCs w:val="24"/>
        </w:rPr>
        <w:t>Liquiritin</w:t>
      </w:r>
      <w:proofErr w:type="spellEnd"/>
      <w:r w:rsidRPr="005B7B0E">
        <w:rPr>
          <w:rFonts w:ascii="Times New Roman" w:eastAsia="宋体" w:hAnsi="Times New Roman" w:cs="Times New Roman"/>
          <w:sz w:val="24"/>
          <w:szCs w:val="24"/>
        </w:rPr>
        <w:t xml:space="preserve"> gradient analysis method.</w:t>
      </w:r>
    </w:p>
    <w:tbl>
      <w:tblPr>
        <w:tblStyle w:val="a3"/>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239"/>
        <w:gridCol w:w="2799"/>
        <w:gridCol w:w="4268"/>
      </w:tblGrid>
      <w:tr w:rsidR="007318A1" w:rsidRPr="005B7B0E" w14:paraId="2CCC4944" w14:textId="77777777" w:rsidTr="00527EB2">
        <w:tc>
          <w:tcPr>
            <w:tcW w:w="746" w:type="pct"/>
            <w:tcBorders>
              <w:bottom w:val="single" w:sz="8" w:space="0" w:color="auto"/>
            </w:tcBorders>
          </w:tcPr>
          <w:p w14:paraId="1757EEAF" w14:textId="280D90D0" w:rsidR="007318A1" w:rsidRPr="005B7B0E" w:rsidRDefault="005B56FF"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T (</w:t>
            </w:r>
            <w:r w:rsidR="007318A1" w:rsidRPr="005B7B0E">
              <w:rPr>
                <w:rFonts w:ascii="Times New Roman" w:eastAsia="宋体" w:hAnsi="Times New Roman" w:cs="Times New Roman"/>
                <w:sz w:val="24"/>
                <w:szCs w:val="24"/>
              </w:rPr>
              <w:t>min</w:t>
            </w:r>
            <w:r w:rsidRPr="005B7B0E">
              <w:rPr>
                <w:rFonts w:ascii="Times New Roman" w:eastAsia="宋体" w:hAnsi="Times New Roman" w:cs="Times New Roman"/>
                <w:sz w:val="24"/>
                <w:szCs w:val="24"/>
              </w:rPr>
              <w:t>)</w:t>
            </w:r>
          </w:p>
        </w:tc>
        <w:tc>
          <w:tcPr>
            <w:tcW w:w="1685" w:type="pct"/>
            <w:tcBorders>
              <w:bottom w:val="single" w:sz="8" w:space="0" w:color="auto"/>
            </w:tcBorders>
          </w:tcPr>
          <w:p w14:paraId="236C78DB" w14:textId="2EA0B66D"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A</w:t>
            </w:r>
            <w:r w:rsidR="005B56FF" w:rsidRPr="005B7B0E">
              <w:rPr>
                <w:rFonts w:ascii="Times New Roman" w:eastAsia="宋体" w:hAnsi="Times New Roman" w:cs="Times New Roman"/>
                <w:sz w:val="24"/>
                <w:szCs w:val="24"/>
              </w:rPr>
              <w:t xml:space="preserve"> (</w:t>
            </w:r>
            <w:r w:rsidRPr="005B7B0E">
              <w:rPr>
                <w:rFonts w:ascii="Times New Roman" w:eastAsia="宋体" w:hAnsi="Times New Roman" w:cs="Times New Roman"/>
                <w:sz w:val="24"/>
                <w:szCs w:val="24"/>
              </w:rPr>
              <w:t>%</w:t>
            </w:r>
            <w:r w:rsidR="005B56FF" w:rsidRPr="005B7B0E">
              <w:rPr>
                <w:rFonts w:ascii="Times New Roman" w:eastAsia="宋体" w:hAnsi="Times New Roman" w:cs="Times New Roman"/>
                <w:sz w:val="24"/>
                <w:szCs w:val="24"/>
              </w:rPr>
              <w:t>)</w:t>
            </w:r>
            <w:r w:rsidRPr="005B7B0E">
              <w:rPr>
                <w:rFonts w:ascii="Times New Roman" w:eastAsia="宋体" w:hAnsi="Times New Roman" w:cs="Times New Roman"/>
                <w:sz w:val="24"/>
                <w:szCs w:val="24"/>
              </w:rPr>
              <w:t>, Acetonitrile</w:t>
            </w:r>
          </w:p>
        </w:tc>
        <w:tc>
          <w:tcPr>
            <w:tcW w:w="2569" w:type="pct"/>
            <w:tcBorders>
              <w:bottom w:val="single" w:sz="8" w:space="0" w:color="auto"/>
            </w:tcBorders>
          </w:tcPr>
          <w:p w14:paraId="136535C4" w14:textId="6378BF85"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B</w:t>
            </w:r>
            <w:r w:rsidR="005B56FF" w:rsidRPr="005B7B0E">
              <w:rPr>
                <w:rFonts w:ascii="Times New Roman" w:eastAsia="宋体" w:hAnsi="Times New Roman" w:cs="Times New Roman"/>
                <w:sz w:val="24"/>
                <w:szCs w:val="24"/>
              </w:rPr>
              <w:t xml:space="preserve"> (</w:t>
            </w:r>
            <w:r w:rsidRPr="005B7B0E">
              <w:rPr>
                <w:rFonts w:ascii="Times New Roman" w:eastAsia="宋体" w:hAnsi="Times New Roman" w:cs="Times New Roman"/>
                <w:sz w:val="24"/>
                <w:szCs w:val="24"/>
              </w:rPr>
              <w:t>%</w:t>
            </w:r>
            <w:r w:rsidR="005B56FF" w:rsidRPr="005B7B0E">
              <w:rPr>
                <w:rFonts w:ascii="Times New Roman" w:eastAsia="宋体" w:hAnsi="Times New Roman" w:cs="Times New Roman"/>
                <w:sz w:val="24"/>
                <w:szCs w:val="24"/>
              </w:rPr>
              <w:t xml:space="preserve">), </w:t>
            </w:r>
            <w:r w:rsidRPr="005B7B0E">
              <w:rPr>
                <w:rFonts w:ascii="Times New Roman" w:eastAsia="宋体" w:hAnsi="Times New Roman" w:cs="Times New Roman"/>
                <w:sz w:val="24"/>
                <w:szCs w:val="24"/>
              </w:rPr>
              <w:t>0.05% H</w:t>
            </w:r>
            <w:r w:rsidRPr="005B7B0E">
              <w:rPr>
                <w:rFonts w:ascii="Times New Roman" w:eastAsia="宋体" w:hAnsi="Times New Roman" w:cs="Times New Roman"/>
                <w:sz w:val="24"/>
                <w:szCs w:val="24"/>
                <w:vertAlign w:val="subscript"/>
              </w:rPr>
              <w:t>3</w:t>
            </w:r>
            <w:r w:rsidRPr="005B7B0E">
              <w:rPr>
                <w:rFonts w:ascii="Times New Roman" w:eastAsia="宋体" w:hAnsi="Times New Roman" w:cs="Times New Roman"/>
                <w:sz w:val="24"/>
                <w:szCs w:val="24"/>
              </w:rPr>
              <w:t>PO</w:t>
            </w:r>
            <w:r w:rsidRPr="005B7B0E">
              <w:rPr>
                <w:rFonts w:ascii="Times New Roman" w:eastAsia="宋体" w:hAnsi="Times New Roman" w:cs="Times New Roman"/>
                <w:sz w:val="24"/>
                <w:szCs w:val="24"/>
                <w:vertAlign w:val="subscript"/>
              </w:rPr>
              <w:t>4</w:t>
            </w:r>
          </w:p>
        </w:tc>
      </w:tr>
      <w:tr w:rsidR="007318A1" w:rsidRPr="005B7B0E" w14:paraId="6C3AB176" w14:textId="77777777" w:rsidTr="00527EB2">
        <w:tc>
          <w:tcPr>
            <w:tcW w:w="746" w:type="pct"/>
            <w:tcBorders>
              <w:top w:val="single" w:sz="8" w:space="0" w:color="auto"/>
            </w:tcBorders>
          </w:tcPr>
          <w:p w14:paraId="34237DDC"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0-8</w:t>
            </w:r>
          </w:p>
        </w:tc>
        <w:tc>
          <w:tcPr>
            <w:tcW w:w="1685" w:type="pct"/>
            <w:tcBorders>
              <w:top w:val="single" w:sz="8" w:space="0" w:color="auto"/>
            </w:tcBorders>
          </w:tcPr>
          <w:p w14:paraId="50A037B0"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19</w:t>
            </w:r>
          </w:p>
        </w:tc>
        <w:tc>
          <w:tcPr>
            <w:tcW w:w="2569" w:type="pct"/>
            <w:tcBorders>
              <w:top w:val="single" w:sz="8" w:space="0" w:color="auto"/>
            </w:tcBorders>
          </w:tcPr>
          <w:p w14:paraId="2D8541D1"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81</w:t>
            </w:r>
          </w:p>
        </w:tc>
      </w:tr>
      <w:tr w:rsidR="007318A1" w:rsidRPr="005B7B0E" w14:paraId="5E79D8D8" w14:textId="77777777" w:rsidTr="00527EB2">
        <w:tc>
          <w:tcPr>
            <w:tcW w:w="746" w:type="pct"/>
          </w:tcPr>
          <w:p w14:paraId="22B6E119"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8-35</w:t>
            </w:r>
          </w:p>
        </w:tc>
        <w:tc>
          <w:tcPr>
            <w:tcW w:w="1685" w:type="pct"/>
          </w:tcPr>
          <w:p w14:paraId="5CE63ED7"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19-50</w:t>
            </w:r>
          </w:p>
        </w:tc>
        <w:tc>
          <w:tcPr>
            <w:tcW w:w="2569" w:type="pct"/>
          </w:tcPr>
          <w:p w14:paraId="0805B83E"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81-50</w:t>
            </w:r>
          </w:p>
        </w:tc>
      </w:tr>
      <w:tr w:rsidR="007318A1" w:rsidRPr="005B7B0E" w14:paraId="02C5FCE0" w14:textId="77777777" w:rsidTr="00527EB2">
        <w:tc>
          <w:tcPr>
            <w:tcW w:w="746" w:type="pct"/>
          </w:tcPr>
          <w:p w14:paraId="0380CAC3"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35-36</w:t>
            </w:r>
          </w:p>
        </w:tc>
        <w:tc>
          <w:tcPr>
            <w:tcW w:w="1685" w:type="pct"/>
          </w:tcPr>
          <w:p w14:paraId="7EEF4AB7"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50-100</w:t>
            </w:r>
          </w:p>
        </w:tc>
        <w:tc>
          <w:tcPr>
            <w:tcW w:w="2569" w:type="pct"/>
          </w:tcPr>
          <w:p w14:paraId="3D12514E"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50-0</w:t>
            </w:r>
          </w:p>
        </w:tc>
      </w:tr>
      <w:tr w:rsidR="007318A1" w:rsidRPr="005B7B0E" w14:paraId="39B86445" w14:textId="77777777" w:rsidTr="00527EB2">
        <w:tc>
          <w:tcPr>
            <w:tcW w:w="746" w:type="pct"/>
          </w:tcPr>
          <w:p w14:paraId="0082C132"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36-40</w:t>
            </w:r>
          </w:p>
        </w:tc>
        <w:tc>
          <w:tcPr>
            <w:tcW w:w="1685" w:type="pct"/>
          </w:tcPr>
          <w:p w14:paraId="333A47E6"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100-19</w:t>
            </w:r>
          </w:p>
        </w:tc>
        <w:tc>
          <w:tcPr>
            <w:tcW w:w="2569" w:type="pct"/>
          </w:tcPr>
          <w:p w14:paraId="5DE51DE3"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0-81</w:t>
            </w:r>
          </w:p>
        </w:tc>
      </w:tr>
    </w:tbl>
    <w:p w14:paraId="3AC87D9E" w14:textId="3887E7D9" w:rsidR="007318A1" w:rsidRPr="005B7B0E" w:rsidRDefault="007318A1" w:rsidP="006B5F34">
      <w:pPr>
        <w:spacing w:line="360" w:lineRule="auto"/>
        <w:rPr>
          <w:rFonts w:ascii="Times New Roman" w:eastAsia="宋体" w:hAnsi="Times New Roman" w:cs="Times New Roman"/>
          <w:sz w:val="24"/>
          <w:szCs w:val="24"/>
        </w:rPr>
      </w:pPr>
    </w:p>
    <w:p w14:paraId="4045EC97" w14:textId="65B29FA0" w:rsidR="007318A1" w:rsidRPr="005B7B0E" w:rsidRDefault="007318A1" w:rsidP="006B5F34">
      <w:pPr>
        <w:spacing w:line="360" w:lineRule="auto"/>
        <w:rPr>
          <w:rFonts w:ascii="Times New Roman" w:eastAsia="宋体" w:hAnsi="Times New Roman" w:cs="Times New Roman"/>
          <w:sz w:val="24"/>
          <w:szCs w:val="24"/>
        </w:rPr>
      </w:pPr>
      <w:r w:rsidRPr="005B7B0E">
        <w:rPr>
          <w:rFonts w:ascii="Times New Roman" w:eastAsia="宋体" w:hAnsi="Times New Roman" w:cs="Times New Roman"/>
          <w:sz w:val="24"/>
          <w:szCs w:val="24"/>
        </w:rPr>
        <w:t>Supplement</w:t>
      </w:r>
      <w:r w:rsidR="005B1C1B">
        <w:rPr>
          <w:rFonts w:ascii="Times New Roman" w:eastAsia="宋体" w:hAnsi="Times New Roman" w:cs="Times New Roman" w:hint="eastAsia"/>
          <w:sz w:val="24"/>
          <w:szCs w:val="24"/>
        </w:rPr>
        <w:t>ary</w:t>
      </w:r>
      <w:r w:rsidRPr="005B7B0E">
        <w:rPr>
          <w:rFonts w:ascii="Times New Roman" w:eastAsia="宋体" w:hAnsi="Times New Roman" w:cs="Times New Roman"/>
          <w:sz w:val="24"/>
          <w:szCs w:val="24"/>
        </w:rPr>
        <w:t xml:space="preserve"> </w:t>
      </w:r>
      <w:r w:rsidR="0005654C">
        <w:rPr>
          <w:rFonts w:ascii="Times New Roman" w:eastAsia="宋体" w:hAnsi="Times New Roman" w:cs="Times New Roman" w:hint="eastAsia"/>
          <w:sz w:val="24"/>
          <w:szCs w:val="24"/>
        </w:rPr>
        <w:t>T</w:t>
      </w:r>
      <w:r w:rsidRPr="005B7B0E">
        <w:rPr>
          <w:rFonts w:ascii="Times New Roman" w:eastAsia="宋体" w:hAnsi="Times New Roman" w:cs="Times New Roman"/>
          <w:sz w:val="24"/>
          <w:szCs w:val="24"/>
        </w:rPr>
        <w:t xml:space="preserve">able </w:t>
      </w:r>
      <w:r w:rsidR="0005654C">
        <w:rPr>
          <w:rFonts w:ascii="Times New Roman" w:eastAsia="宋体" w:hAnsi="Times New Roman" w:cs="Times New Roman" w:hint="eastAsia"/>
          <w:sz w:val="24"/>
          <w:szCs w:val="24"/>
        </w:rPr>
        <w:t>S</w:t>
      </w:r>
      <w:r w:rsidRPr="005B7B0E">
        <w:rPr>
          <w:rFonts w:ascii="Times New Roman" w:eastAsia="宋体" w:hAnsi="Times New Roman" w:cs="Times New Roman"/>
          <w:sz w:val="24"/>
          <w:szCs w:val="24"/>
        </w:rPr>
        <w:t>6. Hesperidin gradient analysis method.</w:t>
      </w:r>
    </w:p>
    <w:tbl>
      <w:tblPr>
        <w:tblStyle w:val="a3"/>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239"/>
        <w:gridCol w:w="2799"/>
        <w:gridCol w:w="4268"/>
      </w:tblGrid>
      <w:tr w:rsidR="007318A1" w:rsidRPr="005B7B0E" w14:paraId="04BEF1B5" w14:textId="77777777" w:rsidTr="00527EB2">
        <w:tc>
          <w:tcPr>
            <w:tcW w:w="746" w:type="pct"/>
            <w:tcBorders>
              <w:top w:val="single" w:sz="12" w:space="0" w:color="auto"/>
              <w:bottom w:val="single" w:sz="8" w:space="0" w:color="auto"/>
            </w:tcBorders>
          </w:tcPr>
          <w:p w14:paraId="715909FE" w14:textId="2BAFDC84" w:rsidR="007318A1" w:rsidRPr="005B7B0E" w:rsidRDefault="005B56FF"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T (</w:t>
            </w:r>
            <w:r w:rsidR="007318A1" w:rsidRPr="005B7B0E">
              <w:rPr>
                <w:rFonts w:ascii="Times New Roman" w:eastAsia="宋体" w:hAnsi="Times New Roman" w:cs="Times New Roman"/>
                <w:sz w:val="24"/>
                <w:szCs w:val="24"/>
              </w:rPr>
              <w:t>min</w:t>
            </w:r>
            <w:r w:rsidRPr="005B7B0E">
              <w:rPr>
                <w:rFonts w:ascii="Times New Roman" w:eastAsia="宋体" w:hAnsi="Times New Roman" w:cs="Times New Roman"/>
                <w:sz w:val="24"/>
                <w:szCs w:val="24"/>
              </w:rPr>
              <w:t>)</w:t>
            </w:r>
          </w:p>
        </w:tc>
        <w:tc>
          <w:tcPr>
            <w:tcW w:w="1685" w:type="pct"/>
            <w:tcBorders>
              <w:top w:val="single" w:sz="12" w:space="0" w:color="auto"/>
              <w:bottom w:val="single" w:sz="8" w:space="0" w:color="auto"/>
            </w:tcBorders>
          </w:tcPr>
          <w:p w14:paraId="7FE15985" w14:textId="131285F1"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A</w:t>
            </w:r>
            <w:r w:rsidR="005B56FF" w:rsidRPr="005B7B0E">
              <w:rPr>
                <w:rFonts w:ascii="Times New Roman" w:eastAsia="宋体" w:hAnsi="Times New Roman" w:cs="Times New Roman"/>
                <w:sz w:val="24"/>
                <w:szCs w:val="24"/>
              </w:rPr>
              <w:t xml:space="preserve"> (</w:t>
            </w:r>
            <w:r w:rsidRPr="005B7B0E">
              <w:rPr>
                <w:rFonts w:ascii="Times New Roman" w:eastAsia="宋体" w:hAnsi="Times New Roman" w:cs="Times New Roman"/>
                <w:sz w:val="24"/>
                <w:szCs w:val="24"/>
              </w:rPr>
              <w:t>%</w:t>
            </w:r>
            <w:r w:rsidR="005B56FF" w:rsidRPr="005B7B0E">
              <w:rPr>
                <w:rFonts w:ascii="Times New Roman" w:eastAsia="宋体" w:hAnsi="Times New Roman" w:cs="Times New Roman"/>
                <w:sz w:val="24"/>
                <w:szCs w:val="24"/>
              </w:rPr>
              <w:t xml:space="preserve">), </w:t>
            </w:r>
            <w:r w:rsidRPr="005B7B0E">
              <w:rPr>
                <w:rFonts w:ascii="Times New Roman" w:eastAsia="宋体" w:hAnsi="Times New Roman" w:cs="Times New Roman"/>
                <w:sz w:val="24"/>
                <w:szCs w:val="24"/>
              </w:rPr>
              <w:t>Acetonitrile</w:t>
            </w:r>
          </w:p>
        </w:tc>
        <w:tc>
          <w:tcPr>
            <w:tcW w:w="2569" w:type="pct"/>
            <w:tcBorders>
              <w:top w:val="single" w:sz="12" w:space="0" w:color="auto"/>
              <w:bottom w:val="single" w:sz="8" w:space="0" w:color="auto"/>
            </w:tcBorders>
          </w:tcPr>
          <w:p w14:paraId="03343416" w14:textId="1AD9003C"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B</w:t>
            </w:r>
            <w:r w:rsidR="005B56FF" w:rsidRPr="005B7B0E">
              <w:rPr>
                <w:rFonts w:ascii="Times New Roman" w:eastAsia="宋体" w:hAnsi="Times New Roman" w:cs="Times New Roman"/>
                <w:sz w:val="24"/>
                <w:szCs w:val="24"/>
              </w:rPr>
              <w:t xml:space="preserve"> (</w:t>
            </w:r>
            <w:r w:rsidRPr="005B7B0E">
              <w:rPr>
                <w:rFonts w:ascii="Times New Roman" w:eastAsia="宋体" w:hAnsi="Times New Roman" w:cs="Times New Roman"/>
                <w:sz w:val="24"/>
                <w:szCs w:val="24"/>
              </w:rPr>
              <w:t>%</w:t>
            </w:r>
            <w:r w:rsidR="005B56FF" w:rsidRPr="005B7B0E">
              <w:rPr>
                <w:rFonts w:ascii="Times New Roman" w:eastAsia="宋体" w:hAnsi="Times New Roman" w:cs="Times New Roman"/>
                <w:sz w:val="24"/>
                <w:szCs w:val="24"/>
              </w:rPr>
              <w:t xml:space="preserve">), </w:t>
            </w:r>
            <w:r w:rsidRPr="005B7B0E">
              <w:rPr>
                <w:rFonts w:ascii="Times New Roman" w:eastAsia="宋体" w:hAnsi="Times New Roman" w:cs="Times New Roman"/>
                <w:sz w:val="24"/>
                <w:szCs w:val="24"/>
              </w:rPr>
              <w:t>Water</w:t>
            </w:r>
          </w:p>
        </w:tc>
      </w:tr>
      <w:tr w:rsidR="007318A1" w:rsidRPr="005B7B0E" w14:paraId="54B9AEEB" w14:textId="77777777" w:rsidTr="00527EB2">
        <w:tc>
          <w:tcPr>
            <w:tcW w:w="746" w:type="pct"/>
            <w:tcBorders>
              <w:top w:val="single" w:sz="8" w:space="0" w:color="auto"/>
            </w:tcBorders>
          </w:tcPr>
          <w:p w14:paraId="2C4B6BB3"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0-10</w:t>
            </w:r>
          </w:p>
        </w:tc>
        <w:tc>
          <w:tcPr>
            <w:tcW w:w="1685" w:type="pct"/>
            <w:tcBorders>
              <w:top w:val="single" w:sz="8" w:space="0" w:color="auto"/>
            </w:tcBorders>
          </w:tcPr>
          <w:p w14:paraId="646F6C4F"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22</w:t>
            </w:r>
          </w:p>
        </w:tc>
        <w:tc>
          <w:tcPr>
            <w:tcW w:w="2569" w:type="pct"/>
            <w:tcBorders>
              <w:top w:val="single" w:sz="8" w:space="0" w:color="auto"/>
            </w:tcBorders>
          </w:tcPr>
          <w:p w14:paraId="219B0FCB"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78</w:t>
            </w:r>
          </w:p>
        </w:tc>
      </w:tr>
      <w:tr w:rsidR="007318A1" w:rsidRPr="005B7B0E" w14:paraId="1BEBD490" w14:textId="77777777" w:rsidTr="00527EB2">
        <w:tc>
          <w:tcPr>
            <w:tcW w:w="746" w:type="pct"/>
          </w:tcPr>
          <w:p w14:paraId="727854D8"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10-20</w:t>
            </w:r>
          </w:p>
        </w:tc>
        <w:tc>
          <w:tcPr>
            <w:tcW w:w="1685" w:type="pct"/>
          </w:tcPr>
          <w:p w14:paraId="0D5BDCC1"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22-48</w:t>
            </w:r>
          </w:p>
        </w:tc>
        <w:tc>
          <w:tcPr>
            <w:tcW w:w="2569" w:type="pct"/>
          </w:tcPr>
          <w:p w14:paraId="18309C60"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78-52</w:t>
            </w:r>
          </w:p>
        </w:tc>
      </w:tr>
      <w:tr w:rsidR="007318A1" w:rsidRPr="005B7B0E" w14:paraId="79EC9ED6" w14:textId="77777777" w:rsidTr="00527EB2">
        <w:tc>
          <w:tcPr>
            <w:tcW w:w="746" w:type="pct"/>
          </w:tcPr>
          <w:p w14:paraId="414648F1"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20-35</w:t>
            </w:r>
          </w:p>
        </w:tc>
        <w:tc>
          <w:tcPr>
            <w:tcW w:w="1685" w:type="pct"/>
          </w:tcPr>
          <w:p w14:paraId="40691AF8"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48</w:t>
            </w:r>
          </w:p>
        </w:tc>
        <w:tc>
          <w:tcPr>
            <w:tcW w:w="2569" w:type="pct"/>
          </w:tcPr>
          <w:p w14:paraId="1B3C78A2"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52</w:t>
            </w:r>
          </w:p>
        </w:tc>
      </w:tr>
    </w:tbl>
    <w:p w14:paraId="50D63451" w14:textId="77777777" w:rsidR="007318A1" w:rsidRPr="005B7B0E" w:rsidRDefault="007318A1" w:rsidP="006B5F34">
      <w:pPr>
        <w:spacing w:line="360" w:lineRule="auto"/>
        <w:rPr>
          <w:rFonts w:ascii="Times New Roman" w:eastAsia="宋体" w:hAnsi="Times New Roman" w:cs="Times New Roman"/>
          <w:sz w:val="24"/>
          <w:szCs w:val="24"/>
        </w:rPr>
      </w:pPr>
    </w:p>
    <w:p w14:paraId="4EBD5EE8" w14:textId="49DF4F59" w:rsidR="007318A1" w:rsidRPr="005B7B0E" w:rsidRDefault="007318A1" w:rsidP="006B5F34">
      <w:pPr>
        <w:spacing w:line="360" w:lineRule="auto"/>
        <w:rPr>
          <w:rFonts w:ascii="Times New Roman" w:eastAsia="宋体" w:hAnsi="Times New Roman" w:cs="Times New Roman"/>
          <w:sz w:val="24"/>
          <w:szCs w:val="24"/>
        </w:rPr>
      </w:pPr>
      <w:r w:rsidRPr="005B7B0E">
        <w:rPr>
          <w:rFonts w:ascii="Times New Roman" w:eastAsia="宋体" w:hAnsi="Times New Roman" w:cs="Times New Roman"/>
          <w:sz w:val="24"/>
          <w:szCs w:val="24"/>
        </w:rPr>
        <w:t>Supplement</w:t>
      </w:r>
      <w:r w:rsidR="005B1C1B">
        <w:rPr>
          <w:rFonts w:ascii="Times New Roman" w:eastAsia="宋体" w:hAnsi="Times New Roman" w:cs="Times New Roman" w:hint="eastAsia"/>
          <w:sz w:val="24"/>
          <w:szCs w:val="24"/>
        </w:rPr>
        <w:t>ary</w:t>
      </w:r>
      <w:r w:rsidRPr="005B7B0E">
        <w:rPr>
          <w:rFonts w:ascii="Times New Roman" w:eastAsia="宋体" w:hAnsi="Times New Roman" w:cs="Times New Roman"/>
          <w:sz w:val="24"/>
          <w:szCs w:val="24"/>
        </w:rPr>
        <w:t xml:space="preserve"> </w:t>
      </w:r>
      <w:r w:rsidR="0005654C">
        <w:rPr>
          <w:rFonts w:ascii="Times New Roman" w:eastAsia="宋体" w:hAnsi="Times New Roman" w:cs="Times New Roman" w:hint="eastAsia"/>
          <w:sz w:val="24"/>
          <w:szCs w:val="24"/>
        </w:rPr>
        <w:t>T</w:t>
      </w:r>
      <w:r w:rsidRPr="005B7B0E">
        <w:rPr>
          <w:rFonts w:ascii="Times New Roman" w:eastAsia="宋体" w:hAnsi="Times New Roman" w:cs="Times New Roman"/>
          <w:sz w:val="24"/>
          <w:szCs w:val="24"/>
        </w:rPr>
        <w:t xml:space="preserve">able </w:t>
      </w:r>
      <w:r w:rsidR="0005654C">
        <w:rPr>
          <w:rFonts w:ascii="Times New Roman" w:eastAsia="宋体" w:hAnsi="Times New Roman" w:cs="Times New Roman" w:hint="eastAsia"/>
          <w:sz w:val="24"/>
          <w:szCs w:val="24"/>
        </w:rPr>
        <w:t>S</w:t>
      </w:r>
      <w:r w:rsidRPr="005B7B0E">
        <w:rPr>
          <w:rFonts w:ascii="Times New Roman" w:eastAsia="宋体" w:hAnsi="Times New Roman" w:cs="Times New Roman"/>
          <w:sz w:val="24"/>
          <w:szCs w:val="24"/>
        </w:rPr>
        <w:t>7. 6-gingerol gradient analysis method.</w:t>
      </w:r>
    </w:p>
    <w:tbl>
      <w:tblPr>
        <w:tblStyle w:val="a3"/>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239"/>
        <w:gridCol w:w="2799"/>
        <w:gridCol w:w="4268"/>
      </w:tblGrid>
      <w:tr w:rsidR="007318A1" w:rsidRPr="005B7B0E" w14:paraId="2B32CE41" w14:textId="77777777" w:rsidTr="00527EB2">
        <w:tc>
          <w:tcPr>
            <w:tcW w:w="746" w:type="pct"/>
            <w:tcBorders>
              <w:bottom w:val="single" w:sz="8" w:space="0" w:color="auto"/>
            </w:tcBorders>
          </w:tcPr>
          <w:p w14:paraId="4F343A4B" w14:textId="644AA9A3" w:rsidR="007318A1" w:rsidRPr="005B7B0E" w:rsidRDefault="005B56FF"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T (</w:t>
            </w:r>
            <w:r w:rsidR="007318A1" w:rsidRPr="005B7B0E">
              <w:rPr>
                <w:rFonts w:ascii="Times New Roman" w:eastAsia="宋体" w:hAnsi="Times New Roman" w:cs="Times New Roman"/>
                <w:sz w:val="24"/>
                <w:szCs w:val="24"/>
              </w:rPr>
              <w:t>min</w:t>
            </w:r>
            <w:r w:rsidRPr="005B7B0E">
              <w:rPr>
                <w:rFonts w:ascii="Times New Roman" w:eastAsia="宋体" w:hAnsi="Times New Roman" w:cs="Times New Roman"/>
                <w:sz w:val="24"/>
                <w:szCs w:val="24"/>
              </w:rPr>
              <w:t>)</w:t>
            </w:r>
          </w:p>
        </w:tc>
        <w:tc>
          <w:tcPr>
            <w:tcW w:w="1685" w:type="pct"/>
            <w:tcBorders>
              <w:bottom w:val="single" w:sz="8" w:space="0" w:color="auto"/>
            </w:tcBorders>
          </w:tcPr>
          <w:p w14:paraId="21AD3B85" w14:textId="1F5ABB91"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A</w:t>
            </w:r>
            <w:r w:rsidR="005B56FF" w:rsidRPr="005B7B0E">
              <w:rPr>
                <w:rFonts w:ascii="Times New Roman" w:eastAsia="宋体" w:hAnsi="Times New Roman" w:cs="Times New Roman"/>
                <w:sz w:val="24"/>
                <w:szCs w:val="24"/>
              </w:rPr>
              <w:t xml:space="preserve"> (</w:t>
            </w:r>
            <w:r w:rsidRPr="005B7B0E">
              <w:rPr>
                <w:rFonts w:ascii="Times New Roman" w:eastAsia="宋体" w:hAnsi="Times New Roman" w:cs="Times New Roman"/>
                <w:sz w:val="24"/>
                <w:szCs w:val="24"/>
              </w:rPr>
              <w:t>%</w:t>
            </w:r>
            <w:r w:rsidR="005B56FF" w:rsidRPr="005B7B0E">
              <w:rPr>
                <w:rFonts w:ascii="Times New Roman" w:eastAsia="宋体" w:hAnsi="Times New Roman" w:cs="Times New Roman"/>
                <w:sz w:val="24"/>
                <w:szCs w:val="24"/>
              </w:rPr>
              <w:t>)</w:t>
            </w:r>
            <w:r w:rsidRPr="005B7B0E">
              <w:rPr>
                <w:rFonts w:ascii="Times New Roman" w:eastAsia="宋体" w:hAnsi="Times New Roman" w:cs="Times New Roman"/>
                <w:sz w:val="24"/>
                <w:szCs w:val="24"/>
              </w:rPr>
              <w:t>, Acetonitrile</w:t>
            </w:r>
          </w:p>
        </w:tc>
        <w:tc>
          <w:tcPr>
            <w:tcW w:w="2569" w:type="pct"/>
            <w:tcBorders>
              <w:bottom w:val="single" w:sz="8" w:space="0" w:color="auto"/>
            </w:tcBorders>
          </w:tcPr>
          <w:p w14:paraId="0DD122DA" w14:textId="6B9C61D8"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B</w:t>
            </w:r>
            <w:r w:rsidR="005B56FF" w:rsidRPr="005B7B0E">
              <w:rPr>
                <w:rFonts w:ascii="Times New Roman" w:eastAsia="宋体" w:hAnsi="Times New Roman" w:cs="Times New Roman"/>
                <w:sz w:val="24"/>
                <w:szCs w:val="24"/>
              </w:rPr>
              <w:t xml:space="preserve"> (</w:t>
            </w:r>
            <w:r w:rsidRPr="005B7B0E">
              <w:rPr>
                <w:rFonts w:ascii="Times New Roman" w:eastAsia="宋体" w:hAnsi="Times New Roman" w:cs="Times New Roman"/>
                <w:sz w:val="24"/>
                <w:szCs w:val="24"/>
              </w:rPr>
              <w:t>%</w:t>
            </w:r>
            <w:r w:rsidR="005B56FF" w:rsidRPr="005B7B0E">
              <w:rPr>
                <w:rFonts w:ascii="Times New Roman" w:eastAsia="宋体" w:hAnsi="Times New Roman" w:cs="Times New Roman"/>
                <w:sz w:val="24"/>
                <w:szCs w:val="24"/>
              </w:rPr>
              <w:t>)</w:t>
            </w:r>
            <w:r w:rsidRPr="005B7B0E">
              <w:rPr>
                <w:rFonts w:ascii="Times New Roman" w:eastAsia="宋体" w:hAnsi="Times New Roman" w:cs="Times New Roman"/>
                <w:sz w:val="24"/>
                <w:szCs w:val="24"/>
              </w:rPr>
              <w:t>, 0.1% formic acid</w:t>
            </w:r>
          </w:p>
        </w:tc>
      </w:tr>
      <w:tr w:rsidR="007318A1" w:rsidRPr="005B7B0E" w14:paraId="4D7C9164" w14:textId="77777777" w:rsidTr="00527EB2">
        <w:tc>
          <w:tcPr>
            <w:tcW w:w="746" w:type="pct"/>
            <w:tcBorders>
              <w:top w:val="single" w:sz="8" w:space="0" w:color="auto"/>
            </w:tcBorders>
          </w:tcPr>
          <w:p w14:paraId="571F4AE9"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0-10</w:t>
            </w:r>
          </w:p>
        </w:tc>
        <w:tc>
          <w:tcPr>
            <w:tcW w:w="1685" w:type="pct"/>
            <w:tcBorders>
              <w:top w:val="single" w:sz="8" w:space="0" w:color="auto"/>
            </w:tcBorders>
          </w:tcPr>
          <w:p w14:paraId="6689A86E"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45</w:t>
            </w:r>
          </w:p>
        </w:tc>
        <w:tc>
          <w:tcPr>
            <w:tcW w:w="2569" w:type="pct"/>
            <w:tcBorders>
              <w:top w:val="single" w:sz="8" w:space="0" w:color="auto"/>
            </w:tcBorders>
          </w:tcPr>
          <w:p w14:paraId="4A0F715B"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55</w:t>
            </w:r>
          </w:p>
        </w:tc>
      </w:tr>
      <w:tr w:rsidR="007318A1" w:rsidRPr="005B7B0E" w14:paraId="55108E5F" w14:textId="77777777" w:rsidTr="00527EB2">
        <w:tc>
          <w:tcPr>
            <w:tcW w:w="746" w:type="pct"/>
          </w:tcPr>
          <w:p w14:paraId="3EE2814B"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10-15</w:t>
            </w:r>
          </w:p>
        </w:tc>
        <w:tc>
          <w:tcPr>
            <w:tcW w:w="1685" w:type="pct"/>
          </w:tcPr>
          <w:p w14:paraId="1286FD87"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45-48</w:t>
            </w:r>
          </w:p>
        </w:tc>
        <w:tc>
          <w:tcPr>
            <w:tcW w:w="2569" w:type="pct"/>
          </w:tcPr>
          <w:p w14:paraId="5FB8F15E"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55-52</w:t>
            </w:r>
          </w:p>
        </w:tc>
      </w:tr>
      <w:tr w:rsidR="007318A1" w:rsidRPr="005B7B0E" w14:paraId="0CFA31CE" w14:textId="77777777" w:rsidTr="00527EB2">
        <w:tc>
          <w:tcPr>
            <w:tcW w:w="746" w:type="pct"/>
          </w:tcPr>
          <w:p w14:paraId="7732A993"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15-17</w:t>
            </w:r>
          </w:p>
        </w:tc>
        <w:tc>
          <w:tcPr>
            <w:tcW w:w="1685" w:type="pct"/>
          </w:tcPr>
          <w:p w14:paraId="6DA06F26"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48-60</w:t>
            </w:r>
          </w:p>
        </w:tc>
        <w:tc>
          <w:tcPr>
            <w:tcW w:w="2569" w:type="pct"/>
          </w:tcPr>
          <w:p w14:paraId="3ED503A9"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52-40</w:t>
            </w:r>
          </w:p>
        </w:tc>
      </w:tr>
      <w:tr w:rsidR="007318A1" w:rsidRPr="005B7B0E" w14:paraId="510E12C7" w14:textId="77777777" w:rsidTr="00527EB2">
        <w:tc>
          <w:tcPr>
            <w:tcW w:w="746" w:type="pct"/>
          </w:tcPr>
          <w:p w14:paraId="75556348"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17-43</w:t>
            </w:r>
          </w:p>
        </w:tc>
        <w:tc>
          <w:tcPr>
            <w:tcW w:w="1685" w:type="pct"/>
          </w:tcPr>
          <w:p w14:paraId="67CEAAE1"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60</w:t>
            </w:r>
          </w:p>
        </w:tc>
        <w:tc>
          <w:tcPr>
            <w:tcW w:w="2569" w:type="pct"/>
          </w:tcPr>
          <w:p w14:paraId="7E7E5EF7"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40</w:t>
            </w:r>
          </w:p>
        </w:tc>
      </w:tr>
      <w:tr w:rsidR="007318A1" w:rsidRPr="005B7B0E" w14:paraId="23985F35" w14:textId="77777777" w:rsidTr="00527EB2">
        <w:tc>
          <w:tcPr>
            <w:tcW w:w="746" w:type="pct"/>
          </w:tcPr>
          <w:p w14:paraId="23F34F9C"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43-45</w:t>
            </w:r>
          </w:p>
        </w:tc>
        <w:tc>
          <w:tcPr>
            <w:tcW w:w="1685" w:type="pct"/>
          </w:tcPr>
          <w:p w14:paraId="4841DC0D"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60-67</w:t>
            </w:r>
          </w:p>
        </w:tc>
        <w:tc>
          <w:tcPr>
            <w:tcW w:w="2569" w:type="pct"/>
          </w:tcPr>
          <w:p w14:paraId="21A3CA66"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40-33</w:t>
            </w:r>
          </w:p>
        </w:tc>
      </w:tr>
      <w:tr w:rsidR="007318A1" w:rsidRPr="005B7B0E" w14:paraId="0E69C60E" w14:textId="77777777" w:rsidTr="00527EB2">
        <w:tc>
          <w:tcPr>
            <w:tcW w:w="746" w:type="pct"/>
          </w:tcPr>
          <w:p w14:paraId="278937EA"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45-48</w:t>
            </w:r>
          </w:p>
        </w:tc>
        <w:tc>
          <w:tcPr>
            <w:tcW w:w="1685" w:type="pct"/>
          </w:tcPr>
          <w:p w14:paraId="5632E6AC"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67-69</w:t>
            </w:r>
          </w:p>
        </w:tc>
        <w:tc>
          <w:tcPr>
            <w:tcW w:w="2569" w:type="pct"/>
          </w:tcPr>
          <w:p w14:paraId="79C82614"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33-31</w:t>
            </w:r>
          </w:p>
        </w:tc>
      </w:tr>
      <w:tr w:rsidR="007318A1" w:rsidRPr="005B7B0E" w14:paraId="112D0C24" w14:textId="77777777" w:rsidTr="00527EB2">
        <w:tc>
          <w:tcPr>
            <w:tcW w:w="746" w:type="pct"/>
          </w:tcPr>
          <w:p w14:paraId="0ADFB313"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48-58</w:t>
            </w:r>
          </w:p>
        </w:tc>
        <w:tc>
          <w:tcPr>
            <w:tcW w:w="1685" w:type="pct"/>
          </w:tcPr>
          <w:p w14:paraId="42E584EB"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69-71</w:t>
            </w:r>
          </w:p>
        </w:tc>
        <w:tc>
          <w:tcPr>
            <w:tcW w:w="2569" w:type="pct"/>
          </w:tcPr>
          <w:p w14:paraId="7A28FADE"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31-29</w:t>
            </w:r>
          </w:p>
        </w:tc>
      </w:tr>
    </w:tbl>
    <w:p w14:paraId="7BE0C1B7" w14:textId="77777777" w:rsidR="007318A1" w:rsidRPr="005B7B0E" w:rsidRDefault="007318A1" w:rsidP="006B5F34">
      <w:pPr>
        <w:spacing w:line="360" w:lineRule="auto"/>
        <w:rPr>
          <w:rFonts w:ascii="Times New Roman" w:eastAsia="宋体" w:hAnsi="Times New Roman" w:cs="Times New Roman"/>
          <w:sz w:val="24"/>
          <w:szCs w:val="24"/>
        </w:rPr>
      </w:pPr>
    </w:p>
    <w:p w14:paraId="49584578" w14:textId="24BB0808" w:rsidR="007318A1" w:rsidRPr="005B7B0E" w:rsidRDefault="007318A1" w:rsidP="006B5F34">
      <w:pPr>
        <w:spacing w:line="360" w:lineRule="auto"/>
        <w:rPr>
          <w:rFonts w:ascii="Times New Roman" w:eastAsia="宋体" w:hAnsi="Times New Roman" w:cs="Times New Roman"/>
          <w:sz w:val="24"/>
          <w:szCs w:val="24"/>
        </w:rPr>
      </w:pPr>
      <w:r w:rsidRPr="005B7B0E">
        <w:rPr>
          <w:rFonts w:ascii="Times New Roman" w:eastAsia="宋体" w:hAnsi="Times New Roman" w:cs="Times New Roman"/>
          <w:sz w:val="24"/>
          <w:szCs w:val="24"/>
        </w:rPr>
        <w:t>Supplement</w:t>
      </w:r>
      <w:r w:rsidR="005B1C1B">
        <w:rPr>
          <w:rFonts w:ascii="Times New Roman" w:eastAsia="宋体" w:hAnsi="Times New Roman" w:cs="Times New Roman" w:hint="eastAsia"/>
          <w:sz w:val="24"/>
          <w:szCs w:val="24"/>
        </w:rPr>
        <w:t>ary</w:t>
      </w:r>
      <w:r w:rsidRPr="005B7B0E">
        <w:rPr>
          <w:rFonts w:ascii="Times New Roman" w:eastAsia="宋体" w:hAnsi="Times New Roman" w:cs="Times New Roman"/>
          <w:sz w:val="24"/>
          <w:szCs w:val="24"/>
        </w:rPr>
        <w:t xml:space="preserve"> </w:t>
      </w:r>
      <w:r w:rsidR="0005654C">
        <w:rPr>
          <w:rFonts w:ascii="Times New Roman" w:eastAsia="宋体" w:hAnsi="Times New Roman" w:cs="Times New Roman" w:hint="eastAsia"/>
          <w:sz w:val="24"/>
          <w:szCs w:val="24"/>
        </w:rPr>
        <w:t>T</w:t>
      </w:r>
      <w:r w:rsidRPr="005B7B0E">
        <w:rPr>
          <w:rFonts w:ascii="Times New Roman" w:eastAsia="宋体" w:hAnsi="Times New Roman" w:cs="Times New Roman"/>
          <w:sz w:val="24"/>
          <w:szCs w:val="24"/>
        </w:rPr>
        <w:t xml:space="preserve">able </w:t>
      </w:r>
      <w:r w:rsidR="0005654C">
        <w:rPr>
          <w:rFonts w:ascii="Times New Roman" w:eastAsia="宋体" w:hAnsi="Times New Roman" w:cs="Times New Roman" w:hint="eastAsia"/>
          <w:sz w:val="24"/>
          <w:szCs w:val="24"/>
        </w:rPr>
        <w:t>S</w:t>
      </w:r>
      <w:r w:rsidRPr="005B7B0E">
        <w:rPr>
          <w:rFonts w:ascii="Times New Roman" w:eastAsia="宋体" w:hAnsi="Times New Roman" w:cs="Times New Roman"/>
          <w:sz w:val="24"/>
          <w:szCs w:val="24"/>
        </w:rPr>
        <w:t xml:space="preserve">8. </w:t>
      </w:r>
      <w:proofErr w:type="spellStart"/>
      <w:r w:rsidRPr="005B7B0E">
        <w:rPr>
          <w:rFonts w:ascii="Times New Roman" w:eastAsia="宋体" w:hAnsi="Times New Roman" w:cs="Times New Roman"/>
          <w:sz w:val="24"/>
          <w:szCs w:val="24"/>
        </w:rPr>
        <w:t>Jujuboside</w:t>
      </w:r>
      <w:proofErr w:type="spellEnd"/>
      <w:r w:rsidRPr="005B7B0E">
        <w:rPr>
          <w:rFonts w:ascii="Times New Roman" w:eastAsia="宋体" w:hAnsi="Times New Roman" w:cs="Times New Roman"/>
          <w:sz w:val="24"/>
          <w:szCs w:val="24"/>
        </w:rPr>
        <w:t xml:space="preserve"> A gradient analysis method.</w:t>
      </w:r>
    </w:p>
    <w:tbl>
      <w:tblPr>
        <w:tblStyle w:val="a3"/>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239"/>
        <w:gridCol w:w="2799"/>
        <w:gridCol w:w="4268"/>
      </w:tblGrid>
      <w:tr w:rsidR="007318A1" w:rsidRPr="005B7B0E" w14:paraId="1D316F27" w14:textId="77777777" w:rsidTr="00527EB2">
        <w:tc>
          <w:tcPr>
            <w:tcW w:w="746" w:type="pct"/>
            <w:tcBorders>
              <w:bottom w:val="single" w:sz="8" w:space="0" w:color="auto"/>
            </w:tcBorders>
          </w:tcPr>
          <w:p w14:paraId="318C6A3A" w14:textId="3AB2436B" w:rsidR="007318A1" w:rsidRPr="005B7B0E" w:rsidRDefault="005B56FF"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T (</w:t>
            </w:r>
            <w:r w:rsidR="007318A1" w:rsidRPr="005B7B0E">
              <w:rPr>
                <w:rFonts w:ascii="Times New Roman" w:eastAsia="宋体" w:hAnsi="Times New Roman" w:cs="Times New Roman"/>
                <w:sz w:val="24"/>
                <w:szCs w:val="24"/>
              </w:rPr>
              <w:t>min</w:t>
            </w:r>
            <w:r w:rsidRPr="005B7B0E">
              <w:rPr>
                <w:rFonts w:ascii="Times New Roman" w:eastAsia="宋体" w:hAnsi="Times New Roman" w:cs="Times New Roman"/>
                <w:sz w:val="24"/>
                <w:szCs w:val="24"/>
              </w:rPr>
              <w:t>)</w:t>
            </w:r>
          </w:p>
        </w:tc>
        <w:tc>
          <w:tcPr>
            <w:tcW w:w="1685" w:type="pct"/>
            <w:tcBorders>
              <w:bottom w:val="single" w:sz="8" w:space="0" w:color="auto"/>
            </w:tcBorders>
          </w:tcPr>
          <w:p w14:paraId="72D40B68" w14:textId="69628D82"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A</w:t>
            </w:r>
            <w:r w:rsidR="005B56FF" w:rsidRPr="005B7B0E">
              <w:rPr>
                <w:rFonts w:ascii="Times New Roman" w:eastAsia="宋体" w:hAnsi="Times New Roman" w:cs="Times New Roman"/>
                <w:sz w:val="24"/>
                <w:szCs w:val="24"/>
              </w:rPr>
              <w:t xml:space="preserve"> (</w:t>
            </w:r>
            <w:r w:rsidRPr="005B7B0E">
              <w:rPr>
                <w:rFonts w:ascii="Times New Roman" w:eastAsia="宋体" w:hAnsi="Times New Roman" w:cs="Times New Roman"/>
                <w:sz w:val="24"/>
                <w:szCs w:val="24"/>
              </w:rPr>
              <w:t>%</w:t>
            </w:r>
            <w:r w:rsidR="005B56FF" w:rsidRPr="005B7B0E">
              <w:rPr>
                <w:rFonts w:ascii="Times New Roman" w:eastAsia="宋体" w:hAnsi="Times New Roman" w:cs="Times New Roman"/>
                <w:sz w:val="24"/>
                <w:szCs w:val="24"/>
              </w:rPr>
              <w:t>),</w:t>
            </w:r>
            <w:r w:rsidRPr="005B7B0E">
              <w:rPr>
                <w:rFonts w:ascii="Times New Roman" w:eastAsia="宋体" w:hAnsi="Times New Roman" w:cs="Times New Roman"/>
                <w:sz w:val="24"/>
                <w:szCs w:val="24"/>
              </w:rPr>
              <w:t>0.01% phosphoric acid aqueous solution</w:t>
            </w:r>
          </w:p>
        </w:tc>
        <w:tc>
          <w:tcPr>
            <w:tcW w:w="2569" w:type="pct"/>
            <w:tcBorders>
              <w:bottom w:val="single" w:sz="8" w:space="0" w:color="auto"/>
            </w:tcBorders>
          </w:tcPr>
          <w:p w14:paraId="4BC69AE7" w14:textId="260D0E8E"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B</w:t>
            </w:r>
            <w:r w:rsidR="005B56FF" w:rsidRPr="005B7B0E">
              <w:rPr>
                <w:rFonts w:ascii="Times New Roman" w:eastAsia="宋体" w:hAnsi="Times New Roman" w:cs="Times New Roman"/>
                <w:sz w:val="24"/>
                <w:szCs w:val="24"/>
              </w:rPr>
              <w:t xml:space="preserve"> (</w:t>
            </w:r>
            <w:r w:rsidRPr="005B7B0E">
              <w:rPr>
                <w:rFonts w:ascii="Times New Roman" w:eastAsia="宋体" w:hAnsi="Times New Roman" w:cs="Times New Roman"/>
                <w:sz w:val="24"/>
                <w:szCs w:val="24"/>
              </w:rPr>
              <w:t>%</w:t>
            </w:r>
            <w:r w:rsidR="005B56FF" w:rsidRPr="005B7B0E">
              <w:rPr>
                <w:rFonts w:ascii="Times New Roman" w:eastAsia="宋体" w:hAnsi="Times New Roman" w:cs="Times New Roman"/>
                <w:sz w:val="24"/>
                <w:szCs w:val="24"/>
              </w:rPr>
              <w:t>)</w:t>
            </w:r>
            <w:r w:rsidRPr="005B7B0E">
              <w:rPr>
                <w:rFonts w:ascii="Times New Roman" w:eastAsia="宋体" w:hAnsi="Times New Roman" w:cs="Times New Roman"/>
                <w:sz w:val="24"/>
                <w:szCs w:val="24"/>
              </w:rPr>
              <w:t>, Acetonitrile</w:t>
            </w:r>
          </w:p>
        </w:tc>
      </w:tr>
      <w:tr w:rsidR="007318A1" w:rsidRPr="005B7B0E" w14:paraId="7DB546A5" w14:textId="77777777" w:rsidTr="00527EB2">
        <w:tc>
          <w:tcPr>
            <w:tcW w:w="746" w:type="pct"/>
            <w:tcBorders>
              <w:top w:val="single" w:sz="8" w:space="0" w:color="auto"/>
            </w:tcBorders>
          </w:tcPr>
          <w:p w14:paraId="0C81FFD7"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0.01-15</w:t>
            </w:r>
          </w:p>
        </w:tc>
        <w:tc>
          <w:tcPr>
            <w:tcW w:w="1685" w:type="pct"/>
            <w:tcBorders>
              <w:top w:val="single" w:sz="8" w:space="0" w:color="auto"/>
            </w:tcBorders>
          </w:tcPr>
          <w:p w14:paraId="72409852"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80</w:t>
            </w:r>
          </w:p>
        </w:tc>
        <w:tc>
          <w:tcPr>
            <w:tcW w:w="2569" w:type="pct"/>
            <w:tcBorders>
              <w:top w:val="single" w:sz="8" w:space="0" w:color="auto"/>
            </w:tcBorders>
          </w:tcPr>
          <w:p w14:paraId="33206AFD"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20</w:t>
            </w:r>
          </w:p>
        </w:tc>
      </w:tr>
      <w:tr w:rsidR="007318A1" w:rsidRPr="005B7B0E" w14:paraId="74796CA7" w14:textId="77777777" w:rsidTr="00527EB2">
        <w:tc>
          <w:tcPr>
            <w:tcW w:w="746" w:type="pct"/>
          </w:tcPr>
          <w:p w14:paraId="2E6426DF"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15-30</w:t>
            </w:r>
          </w:p>
        </w:tc>
        <w:tc>
          <w:tcPr>
            <w:tcW w:w="1685" w:type="pct"/>
          </w:tcPr>
          <w:p w14:paraId="53340776"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80-65</w:t>
            </w:r>
          </w:p>
        </w:tc>
        <w:tc>
          <w:tcPr>
            <w:tcW w:w="2569" w:type="pct"/>
          </w:tcPr>
          <w:p w14:paraId="0E0F1A87"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20-35</w:t>
            </w:r>
          </w:p>
        </w:tc>
      </w:tr>
      <w:tr w:rsidR="007318A1" w:rsidRPr="005B7B0E" w14:paraId="0A2CC7EE" w14:textId="77777777" w:rsidTr="00527EB2">
        <w:tc>
          <w:tcPr>
            <w:tcW w:w="746" w:type="pct"/>
          </w:tcPr>
          <w:p w14:paraId="714A4B09"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30-35</w:t>
            </w:r>
          </w:p>
        </w:tc>
        <w:tc>
          <w:tcPr>
            <w:tcW w:w="1685" w:type="pct"/>
          </w:tcPr>
          <w:p w14:paraId="4A2D8896"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65-55</w:t>
            </w:r>
          </w:p>
        </w:tc>
        <w:tc>
          <w:tcPr>
            <w:tcW w:w="2569" w:type="pct"/>
          </w:tcPr>
          <w:p w14:paraId="4FDDC71F"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35-45</w:t>
            </w:r>
          </w:p>
        </w:tc>
      </w:tr>
      <w:tr w:rsidR="007318A1" w:rsidRPr="005B7B0E" w14:paraId="743D5E38" w14:textId="77777777" w:rsidTr="00527EB2">
        <w:tc>
          <w:tcPr>
            <w:tcW w:w="746" w:type="pct"/>
          </w:tcPr>
          <w:p w14:paraId="72FEBCDD"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35-40</w:t>
            </w:r>
          </w:p>
        </w:tc>
        <w:tc>
          <w:tcPr>
            <w:tcW w:w="1685" w:type="pct"/>
          </w:tcPr>
          <w:p w14:paraId="31A06E76"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55-20</w:t>
            </w:r>
          </w:p>
        </w:tc>
        <w:tc>
          <w:tcPr>
            <w:tcW w:w="2569" w:type="pct"/>
          </w:tcPr>
          <w:p w14:paraId="72BA683A"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45-80</w:t>
            </w:r>
          </w:p>
        </w:tc>
      </w:tr>
      <w:tr w:rsidR="007318A1" w:rsidRPr="005B7B0E" w14:paraId="3A21B0CE" w14:textId="77777777" w:rsidTr="00527EB2">
        <w:tc>
          <w:tcPr>
            <w:tcW w:w="746" w:type="pct"/>
          </w:tcPr>
          <w:p w14:paraId="715492EF"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40-60</w:t>
            </w:r>
          </w:p>
        </w:tc>
        <w:tc>
          <w:tcPr>
            <w:tcW w:w="1685" w:type="pct"/>
          </w:tcPr>
          <w:p w14:paraId="5495E01F"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20-80</w:t>
            </w:r>
          </w:p>
        </w:tc>
        <w:tc>
          <w:tcPr>
            <w:tcW w:w="2569" w:type="pct"/>
          </w:tcPr>
          <w:p w14:paraId="14C3E480" w14:textId="77777777" w:rsidR="007318A1" w:rsidRPr="005B7B0E" w:rsidRDefault="007318A1" w:rsidP="006B5F34">
            <w:pPr>
              <w:jc w:val="center"/>
              <w:rPr>
                <w:rFonts w:ascii="Times New Roman" w:eastAsia="宋体" w:hAnsi="Times New Roman" w:cs="Times New Roman"/>
                <w:sz w:val="24"/>
                <w:szCs w:val="24"/>
              </w:rPr>
            </w:pPr>
            <w:r w:rsidRPr="005B7B0E">
              <w:rPr>
                <w:rFonts w:ascii="Times New Roman" w:eastAsia="宋体" w:hAnsi="Times New Roman" w:cs="Times New Roman"/>
                <w:sz w:val="24"/>
                <w:szCs w:val="24"/>
              </w:rPr>
              <w:t>80-20</w:t>
            </w:r>
          </w:p>
        </w:tc>
      </w:tr>
    </w:tbl>
    <w:p w14:paraId="0BA46D9D" w14:textId="77777777" w:rsidR="00523A9E" w:rsidRDefault="00523A9E">
      <w:pPr>
        <w:rPr>
          <w:rFonts w:ascii="Times New Roman" w:eastAsia="宋体" w:hAnsi="Times New Roman" w:cs="Times New Roman"/>
        </w:rPr>
      </w:pPr>
    </w:p>
    <w:p w14:paraId="3C72B1F2" w14:textId="4900BFD2" w:rsidR="005B7B0E" w:rsidRPr="005B7B0E" w:rsidRDefault="005B7B0E" w:rsidP="005B7B0E">
      <w:pPr>
        <w:spacing w:line="360" w:lineRule="auto"/>
        <w:rPr>
          <w:rFonts w:ascii="Times New Roman" w:eastAsia="宋体" w:hAnsi="Times New Roman" w:cs="Calibri"/>
          <w:color w:val="000000"/>
          <w:sz w:val="24"/>
          <w:szCs w:val="24"/>
        </w:rPr>
      </w:pPr>
      <w:r>
        <w:rPr>
          <w:rFonts w:ascii="Times New Roman" w:eastAsia="宋体" w:hAnsi="Times New Roman" w:cs="Calibri"/>
          <w:color w:val="000000"/>
          <w:sz w:val="24"/>
          <w:szCs w:val="24"/>
        </w:rPr>
        <w:t>Supplement</w:t>
      </w:r>
      <w:r w:rsidR="005B1C1B">
        <w:rPr>
          <w:rFonts w:ascii="Times New Roman" w:eastAsia="宋体" w:hAnsi="Times New Roman" w:cs="Times New Roman" w:hint="eastAsia"/>
          <w:sz w:val="24"/>
          <w:szCs w:val="24"/>
        </w:rPr>
        <w:t>ary</w:t>
      </w:r>
      <w:r>
        <w:rPr>
          <w:rFonts w:ascii="Times New Roman" w:eastAsia="宋体" w:hAnsi="Times New Roman" w:cs="Calibri"/>
          <w:color w:val="000000"/>
          <w:sz w:val="24"/>
          <w:szCs w:val="24"/>
        </w:rPr>
        <w:t xml:space="preserve"> </w:t>
      </w:r>
      <w:r w:rsidRPr="005B7B0E">
        <w:rPr>
          <w:rFonts w:ascii="Times New Roman" w:eastAsia="宋体" w:hAnsi="Times New Roman" w:cs="Calibri" w:hint="eastAsia"/>
          <w:color w:val="000000"/>
          <w:sz w:val="24"/>
          <w:szCs w:val="24"/>
        </w:rPr>
        <w:t>T</w:t>
      </w:r>
      <w:r w:rsidRPr="005B7B0E">
        <w:rPr>
          <w:rFonts w:ascii="Times New Roman" w:eastAsia="宋体" w:hAnsi="Times New Roman" w:cs="Calibri"/>
          <w:color w:val="000000"/>
          <w:sz w:val="24"/>
          <w:szCs w:val="24"/>
        </w:rPr>
        <w:t xml:space="preserve">able </w:t>
      </w:r>
      <w:r w:rsidR="0005654C">
        <w:rPr>
          <w:rFonts w:ascii="Times New Roman" w:eastAsia="宋体" w:hAnsi="Times New Roman" w:cs="Calibri" w:hint="eastAsia"/>
          <w:color w:val="000000"/>
          <w:sz w:val="24"/>
          <w:szCs w:val="24"/>
        </w:rPr>
        <w:t>S</w:t>
      </w:r>
      <w:r>
        <w:rPr>
          <w:rFonts w:ascii="Times New Roman" w:eastAsia="宋体" w:hAnsi="Times New Roman" w:cs="Calibri"/>
          <w:color w:val="000000"/>
          <w:sz w:val="24"/>
          <w:szCs w:val="24"/>
        </w:rPr>
        <w:t>9</w:t>
      </w:r>
      <w:r w:rsidRPr="005B7B0E">
        <w:rPr>
          <w:rFonts w:ascii="Times New Roman" w:eastAsia="宋体" w:hAnsi="Times New Roman" w:cs="Calibri"/>
          <w:color w:val="000000"/>
          <w:sz w:val="24"/>
          <w:szCs w:val="24"/>
        </w:rPr>
        <w:t>. Retention time, peak area, and concentration of standards</w:t>
      </w:r>
    </w:p>
    <w:tbl>
      <w:tblPr>
        <w:tblW w:w="8051" w:type="dxa"/>
        <w:tblInd w:w="108" w:type="dxa"/>
        <w:tblLook w:val="04A0" w:firstRow="1" w:lastRow="0" w:firstColumn="1" w:lastColumn="0" w:noHBand="0" w:noVBand="1"/>
      </w:tblPr>
      <w:tblGrid>
        <w:gridCol w:w="2211"/>
        <w:gridCol w:w="1928"/>
        <w:gridCol w:w="1871"/>
        <w:gridCol w:w="2041"/>
      </w:tblGrid>
      <w:tr w:rsidR="005B7B0E" w:rsidRPr="005B7B0E" w14:paraId="6F052D8A" w14:textId="77777777" w:rsidTr="003969E6">
        <w:trPr>
          <w:trHeight w:val="923"/>
        </w:trPr>
        <w:tc>
          <w:tcPr>
            <w:tcW w:w="2211" w:type="dxa"/>
            <w:tcBorders>
              <w:top w:val="single" w:sz="12" w:space="0" w:color="auto"/>
              <w:left w:val="nil"/>
              <w:bottom w:val="single" w:sz="8" w:space="0" w:color="auto"/>
              <w:right w:val="nil"/>
            </w:tcBorders>
            <w:shd w:val="clear" w:color="auto" w:fill="auto"/>
            <w:vAlign w:val="center"/>
            <w:hideMark/>
          </w:tcPr>
          <w:p w14:paraId="172169C8"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lastRenderedPageBreak/>
              <w:t>Standards</w:t>
            </w:r>
          </w:p>
        </w:tc>
        <w:tc>
          <w:tcPr>
            <w:tcW w:w="1928" w:type="dxa"/>
            <w:tcBorders>
              <w:top w:val="single" w:sz="12" w:space="0" w:color="auto"/>
              <w:left w:val="nil"/>
              <w:bottom w:val="single" w:sz="8" w:space="0" w:color="auto"/>
              <w:right w:val="nil"/>
            </w:tcBorders>
            <w:shd w:val="clear" w:color="auto" w:fill="auto"/>
            <w:vAlign w:val="center"/>
            <w:hideMark/>
          </w:tcPr>
          <w:p w14:paraId="77E3E177"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Retention time (min)</w:t>
            </w:r>
          </w:p>
        </w:tc>
        <w:tc>
          <w:tcPr>
            <w:tcW w:w="1871" w:type="dxa"/>
            <w:tcBorders>
              <w:top w:val="single" w:sz="12" w:space="0" w:color="auto"/>
              <w:left w:val="nil"/>
              <w:bottom w:val="single" w:sz="8" w:space="0" w:color="auto"/>
              <w:right w:val="nil"/>
            </w:tcBorders>
            <w:shd w:val="clear" w:color="auto" w:fill="auto"/>
            <w:vAlign w:val="center"/>
            <w:hideMark/>
          </w:tcPr>
          <w:p w14:paraId="7C4D7AD4"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Peak area (</w:t>
            </w:r>
            <w:proofErr w:type="spellStart"/>
            <w:r w:rsidRPr="005B7B0E">
              <w:rPr>
                <w:rFonts w:ascii="Times New Roman" w:eastAsia="等线" w:hAnsi="Times New Roman" w:cs="Times New Roman"/>
                <w:color w:val="000000"/>
                <w:kern w:val="0"/>
                <w:sz w:val="24"/>
                <w:szCs w:val="24"/>
              </w:rPr>
              <w:t>mAU</w:t>
            </w:r>
            <w:proofErr w:type="spellEnd"/>
            <w:r w:rsidRPr="005B7B0E">
              <w:rPr>
                <w:rFonts w:ascii="Times New Roman" w:eastAsia="等线" w:hAnsi="Times New Roman" w:cs="Times New Roman"/>
                <w:color w:val="000000"/>
                <w:kern w:val="0"/>
                <w:sz w:val="24"/>
                <w:szCs w:val="24"/>
              </w:rPr>
              <w:t>)</w:t>
            </w:r>
          </w:p>
        </w:tc>
        <w:tc>
          <w:tcPr>
            <w:tcW w:w="2041" w:type="dxa"/>
            <w:tcBorders>
              <w:top w:val="single" w:sz="12" w:space="0" w:color="auto"/>
              <w:left w:val="nil"/>
              <w:bottom w:val="single" w:sz="8" w:space="0" w:color="auto"/>
              <w:right w:val="nil"/>
            </w:tcBorders>
            <w:shd w:val="clear" w:color="auto" w:fill="auto"/>
            <w:vAlign w:val="center"/>
            <w:hideMark/>
          </w:tcPr>
          <w:p w14:paraId="436E06BC"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Concentration (mg/mL)</w:t>
            </w:r>
          </w:p>
        </w:tc>
      </w:tr>
      <w:tr w:rsidR="005B7B0E" w:rsidRPr="005B7B0E" w14:paraId="6DB28E0B" w14:textId="77777777" w:rsidTr="003969E6">
        <w:trPr>
          <w:trHeight w:val="308"/>
        </w:trPr>
        <w:tc>
          <w:tcPr>
            <w:tcW w:w="2211" w:type="dxa"/>
            <w:tcBorders>
              <w:top w:val="single" w:sz="8" w:space="0" w:color="auto"/>
              <w:left w:val="nil"/>
              <w:bottom w:val="nil"/>
              <w:right w:val="nil"/>
            </w:tcBorders>
            <w:shd w:val="clear" w:color="auto" w:fill="auto"/>
            <w:noWrap/>
            <w:vAlign w:val="center"/>
            <w:hideMark/>
          </w:tcPr>
          <w:p w14:paraId="34B0FFC5"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Ginsenoside Rg1</w:t>
            </w:r>
          </w:p>
        </w:tc>
        <w:tc>
          <w:tcPr>
            <w:tcW w:w="1928" w:type="dxa"/>
            <w:tcBorders>
              <w:top w:val="single" w:sz="8" w:space="0" w:color="auto"/>
              <w:left w:val="nil"/>
              <w:bottom w:val="nil"/>
              <w:right w:val="nil"/>
            </w:tcBorders>
            <w:shd w:val="clear" w:color="auto" w:fill="auto"/>
            <w:noWrap/>
            <w:vAlign w:val="center"/>
            <w:hideMark/>
          </w:tcPr>
          <w:p w14:paraId="0550ED21"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3.522 </w:t>
            </w:r>
          </w:p>
        </w:tc>
        <w:tc>
          <w:tcPr>
            <w:tcW w:w="1871" w:type="dxa"/>
            <w:tcBorders>
              <w:top w:val="single" w:sz="8" w:space="0" w:color="auto"/>
              <w:left w:val="nil"/>
              <w:bottom w:val="nil"/>
              <w:right w:val="nil"/>
            </w:tcBorders>
            <w:shd w:val="clear" w:color="auto" w:fill="auto"/>
            <w:noWrap/>
            <w:vAlign w:val="center"/>
            <w:hideMark/>
          </w:tcPr>
          <w:p w14:paraId="0CA5C62F"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1155444</w:t>
            </w:r>
          </w:p>
        </w:tc>
        <w:tc>
          <w:tcPr>
            <w:tcW w:w="2041" w:type="dxa"/>
            <w:tcBorders>
              <w:top w:val="single" w:sz="8" w:space="0" w:color="auto"/>
              <w:left w:val="nil"/>
              <w:bottom w:val="nil"/>
              <w:right w:val="nil"/>
            </w:tcBorders>
            <w:shd w:val="clear" w:color="auto" w:fill="auto"/>
            <w:noWrap/>
            <w:vAlign w:val="center"/>
            <w:hideMark/>
          </w:tcPr>
          <w:p w14:paraId="4EB0BF95"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0.216</w:t>
            </w:r>
          </w:p>
        </w:tc>
      </w:tr>
      <w:tr w:rsidR="005B7B0E" w:rsidRPr="005B7B0E" w14:paraId="78B0E1B4" w14:textId="77777777" w:rsidTr="003969E6">
        <w:trPr>
          <w:trHeight w:val="308"/>
        </w:trPr>
        <w:tc>
          <w:tcPr>
            <w:tcW w:w="2211" w:type="dxa"/>
            <w:tcBorders>
              <w:top w:val="nil"/>
              <w:left w:val="nil"/>
              <w:bottom w:val="nil"/>
              <w:right w:val="nil"/>
            </w:tcBorders>
            <w:shd w:val="clear" w:color="auto" w:fill="auto"/>
            <w:noWrap/>
            <w:vAlign w:val="center"/>
            <w:hideMark/>
          </w:tcPr>
          <w:p w14:paraId="760030CE" w14:textId="77777777" w:rsidR="005B7B0E" w:rsidRPr="005B7B0E" w:rsidRDefault="005B7B0E" w:rsidP="005B7B0E">
            <w:pPr>
              <w:widowControl/>
              <w:jc w:val="center"/>
              <w:rPr>
                <w:rFonts w:ascii="Times New Roman" w:eastAsia="等线" w:hAnsi="Times New Roman" w:cs="Times New Roman"/>
                <w:color w:val="000000"/>
                <w:kern w:val="0"/>
                <w:sz w:val="24"/>
                <w:szCs w:val="24"/>
              </w:rPr>
            </w:pPr>
            <w:proofErr w:type="spellStart"/>
            <w:r w:rsidRPr="005B7B0E">
              <w:rPr>
                <w:rFonts w:ascii="Times New Roman" w:eastAsia="等线" w:hAnsi="Times New Roman" w:cs="Times New Roman"/>
                <w:color w:val="000000"/>
                <w:kern w:val="0"/>
                <w:sz w:val="24"/>
                <w:szCs w:val="24"/>
              </w:rPr>
              <w:t>Atractylenolide</w:t>
            </w:r>
            <w:proofErr w:type="spellEnd"/>
            <w:r w:rsidRPr="005B7B0E">
              <w:rPr>
                <w:rFonts w:ascii="Times New Roman" w:eastAsia="等线" w:hAnsi="Times New Roman" w:cs="Times New Roman"/>
                <w:color w:val="000000"/>
                <w:kern w:val="0"/>
                <w:sz w:val="24"/>
                <w:szCs w:val="24"/>
              </w:rPr>
              <w:t xml:space="preserve"> III</w:t>
            </w:r>
          </w:p>
        </w:tc>
        <w:tc>
          <w:tcPr>
            <w:tcW w:w="1928" w:type="dxa"/>
            <w:tcBorders>
              <w:top w:val="nil"/>
              <w:left w:val="nil"/>
              <w:bottom w:val="nil"/>
              <w:right w:val="nil"/>
            </w:tcBorders>
            <w:shd w:val="clear" w:color="auto" w:fill="auto"/>
            <w:noWrap/>
            <w:vAlign w:val="center"/>
            <w:hideMark/>
          </w:tcPr>
          <w:p w14:paraId="005D55F0"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3.033 </w:t>
            </w:r>
          </w:p>
        </w:tc>
        <w:tc>
          <w:tcPr>
            <w:tcW w:w="1871" w:type="dxa"/>
            <w:tcBorders>
              <w:top w:val="nil"/>
              <w:left w:val="nil"/>
              <w:bottom w:val="nil"/>
              <w:right w:val="nil"/>
            </w:tcBorders>
            <w:shd w:val="clear" w:color="auto" w:fill="auto"/>
            <w:noWrap/>
            <w:vAlign w:val="center"/>
            <w:hideMark/>
          </w:tcPr>
          <w:p w14:paraId="17B6787C"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8630515</w:t>
            </w:r>
          </w:p>
        </w:tc>
        <w:tc>
          <w:tcPr>
            <w:tcW w:w="2041" w:type="dxa"/>
            <w:tcBorders>
              <w:top w:val="nil"/>
              <w:left w:val="nil"/>
              <w:bottom w:val="nil"/>
              <w:right w:val="nil"/>
            </w:tcBorders>
            <w:shd w:val="clear" w:color="auto" w:fill="auto"/>
            <w:noWrap/>
            <w:vAlign w:val="center"/>
            <w:hideMark/>
          </w:tcPr>
          <w:p w14:paraId="4E38EB8A"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0.322</w:t>
            </w:r>
          </w:p>
        </w:tc>
      </w:tr>
      <w:tr w:rsidR="005B7B0E" w:rsidRPr="005B7B0E" w14:paraId="5FE34F64" w14:textId="77777777" w:rsidTr="003969E6">
        <w:trPr>
          <w:trHeight w:val="308"/>
        </w:trPr>
        <w:tc>
          <w:tcPr>
            <w:tcW w:w="2211" w:type="dxa"/>
            <w:tcBorders>
              <w:top w:val="nil"/>
              <w:left w:val="nil"/>
              <w:bottom w:val="nil"/>
              <w:right w:val="nil"/>
            </w:tcBorders>
            <w:shd w:val="clear" w:color="auto" w:fill="auto"/>
            <w:noWrap/>
            <w:vAlign w:val="center"/>
            <w:hideMark/>
          </w:tcPr>
          <w:p w14:paraId="34CFC13C" w14:textId="77777777" w:rsidR="005B7B0E" w:rsidRPr="005B7B0E" w:rsidRDefault="005B7B0E" w:rsidP="005B7B0E">
            <w:pPr>
              <w:widowControl/>
              <w:jc w:val="center"/>
              <w:rPr>
                <w:rFonts w:ascii="Times New Roman" w:eastAsia="等线" w:hAnsi="Times New Roman" w:cs="Times New Roman"/>
                <w:color w:val="000000"/>
                <w:kern w:val="0"/>
                <w:sz w:val="24"/>
                <w:szCs w:val="24"/>
              </w:rPr>
            </w:pPr>
            <w:proofErr w:type="spellStart"/>
            <w:r w:rsidRPr="005B7B0E">
              <w:rPr>
                <w:rFonts w:ascii="Times New Roman" w:eastAsia="等线" w:hAnsi="Times New Roman" w:cs="Times New Roman"/>
                <w:color w:val="000000"/>
                <w:kern w:val="0"/>
                <w:sz w:val="24"/>
                <w:szCs w:val="24"/>
              </w:rPr>
              <w:t>Pachymic</w:t>
            </w:r>
            <w:proofErr w:type="spellEnd"/>
            <w:r w:rsidRPr="005B7B0E">
              <w:rPr>
                <w:rFonts w:ascii="Times New Roman" w:eastAsia="等线" w:hAnsi="Times New Roman" w:cs="Times New Roman"/>
                <w:color w:val="000000"/>
                <w:kern w:val="0"/>
                <w:sz w:val="24"/>
                <w:szCs w:val="24"/>
              </w:rPr>
              <w:t xml:space="preserve"> acid</w:t>
            </w:r>
          </w:p>
        </w:tc>
        <w:tc>
          <w:tcPr>
            <w:tcW w:w="1928" w:type="dxa"/>
            <w:tcBorders>
              <w:top w:val="nil"/>
              <w:left w:val="nil"/>
              <w:bottom w:val="nil"/>
              <w:right w:val="nil"/>
            </w:tcBorders>
            <w:shd w:val="clear" w:color="auto" w:fill="auto"/>
            <w:noWrap/>
            <w:vAlign w:val="center"/>
            <w:hideMark/>
          </w:tcPr>
          <w:p w14:paraId="2134E49A"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9.000 </w:t>
            </w:r>
          </w:p>
        </w:tc>
        <w:tc>
          <w:tcPr>
            <w:tcW w:w="1871" w:type="dxa"/>
            <w:tcBorders>
              <w:top w:val="nil"/>
              <w:left w:val="nil"/>
              <w:bottom w:val="nil"/>
              <w:right w:val="nil"/>
            </w:tcBorders>
            <w:shd w:val="clear" w:color="auto" w:fill="auto"/>
            <w:noWrap/>
            <w:vAlign w:val="center"/>
            <w:hideMark/>
          </w:tcPr>
          <w:p w14:paraId="0532BE91"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657783</w:t>
            </w:r>
          </w:p>
        </w:tc>
        <w:tc>
          <w:tcPr>
            <w:tcW w:w="2041" w:type="dxa"/>
            <w:tcBorders>
              <w:top w:val="nil"/>
              <w:left w:val="nil"/>
              <w:bottom w:val="nil"/>
              <w:right w:val="nil"/>
            </w:tcBorders>
            <w:shd w:val="clear" w:color="auto" w:fill="auto"/>
            <w:noWrap/>
            <w:vAlign w:val="center"/>
            <w:hideMark/>
          </w:tcPr>
          <w:p w14:paraId="06C57342"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0.994</w:t>
            </w:r>
          </w:p>
        </w:tc>
      </w:tr>
      <w:tr w:rsidR="005B7B0E" w:rsidRPr="005B7B0E" w14:paraId="6AC50E33" w14:textId="77777777" w:rsidTr="003969E6">
        <w:trPr>
          <w:trHeight w:val="308"/>
        </w:trPr>
        <w:tc>
          <w:tcPr>
            <w:tcW w:w="2211" w:type="dxa"/>
            <w:tcBorders>
              <w:top w:val="nil"/>
              <w:left w:val="nil"/>
              <w:bottom w:val="nil"/>
              <w:right w:val="nil"/>
            </w:tcBorders>
            <w:shd w:val="clear" w:color="auto" w:fill="auto"/>
            <w:noWrap/>
            <w:vAlign w:val="center"/>
            <w:hideMark/>
          </w:tcPr>
          <w:p w14:paraId="2E6993CF"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Succinic acid</w:t>
            </w:r>
          </w:p>
        </w:tc>
        <w:tc>
          <w:tcPr>
            <w:tcW w:w="1928" w:type="dxa"/>
            <w:tcBorders>
              <w:top w:val="nil"/>
              <w:left w:val="nil"/>
              <w:bottom w:val="nil"/>
              <w:right w:val="nil"/>
            </w:tcBorders>
            <w:shd w:val="clear" w:color="auto" w:fill="auto"/>
            <w:noWrap/>
            <w:vAlign w:val="center"/>
            <w:hideMark/>
          </w:tcPr>
          <w:p w14:paraId="235835EE"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2.369 </w:t>
            </w:r>
          </w:p>
        </w:tc>
        <w:tc>
          <w:tcPr>
            <w:tcW w:w="1871" w:type="dxa"/>
            <w:tcBorders>
              <w:top w:val="nil"/>
              <w:left w:val="nil"/>
              <w:bottom w:val="nil"/>
              <w:right w:val="nil"/>
            </w:tcBorders>
            <w:shd w:val="clear" w:color="auto" w:fill="auto"/>
            <w:noWrap/>
            <w:vAlign w:val="center"/>
            <w:hideMark/>
          </w:tcPr>
          <w:p w14:paraId="0A19BB1D"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926308</w:t>
            </w:r>
          </w:p>
        </w:tc>
        <w:tc>
          <w:tcPr>
            <w:tcW w:w="2041" w:type="dxa"/>
            <w:tcBorders>
              <w:top w:val="nil"/>
              <w:left w:val="nil"/>
              <w:bottom w:val="nil"/>
              <w:right w:val="nil"/>
            </w:tcBorders>
            <w:shd w:val="clear" w:color="auto" w:fill="auto"/>
            <w:noWrap/>
            <w:vAlign w:val="center"/>
            <w:hideMark/>
          </w:tcPr>
          <w:p w14:paraId="182BFE3C"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1.03</w:t>
            </w:r>
          </w:p>
        </w:tc>
      </w:tr>
      <w:tr w:rsidR="005B7B0E" w:rsidRPr="005B7B0E" w14:paraId="3D1C422E" w14:textId="77777777" w:rsidTr="003969E6">
        <w:trPr>
          <w:trHeight w:val="308"/>
        </w:trPr>
        <w:tc>
          <w:tcPr>
            <w:tcW w:w="2211" w:type="dxa"/>
            <w:tcBorders>
              <w:top w:val="nil"/>
              <w:left w:val="nil"/>
              <w:bottom w:val="nil"/>
              <w:right w:val="nil"/>
            </w:tcBorders>
            <w:shd w:val="clear" w:color="auto" w:fill="auto"/>
            <w:noWrap/>
            <w:vAlign w:val="center"/>
            <w:hideMark/>
          </w:tcPr>
          <w:p w14:paraId="24BEA288" w14:textId="77777777" w:rsidR="005B7B0E" w:rsidRPr="005B7B0E" w:rsidRDefault="005B7B0E" w:rsidP="005B7B0E">
            <w:pPr>
              <w:widowControl/>
              <w:jc w:val="center"/>
              <w:rPr>
                <w:rFonts w:ascii="Times New Roman" w:eastAsia="等线" w:hAnsi="Times New Roman" w:cs="Times New Roman"/>
                <w:color w:val="000000"/>
                <w:kern w:val="0"/>
                <w:sz w:val="24"/>
                <w:szCs w:val="24"/>
              </w:rPr>
            </w:pPr>
            <w:proofErr w:type="spellStart"/>
            <w:r w:rsidRPr="005B7B0E">
              <w:rPr>
                <w:rFonts w:ascii="Times New Roman" w:eastAsia="等线" w:hAnsi="Times New Roman" w:cs="Times New Roman"/>
                <w:color w:val="000000"/>
                <w:kern w:val="0"/>
                <w:sz w:val="24"/>
                <w:szCs w:val="24"/>
              </w:rPr>
              <w:t>Liquiritin</w:t>
            </w:r>
            <w:proofErr w:type="spellEnd"/>
          </w:p>
        </w:tc>
        <w:tc>
          <w:tcPr>
            <w:tcW w:w="1928" w:type="dxa"/>
            <w:tcBorders>
              <w:top w:val="nil"/>
              <w:left w:val="nil"/>
              <w:bottom w:val="nil"/>
              <w:right w:val="nil"/>
            </w:tcBorders>
            <w:shd w:val="clear" w:color="auto" w:fill="auto"/>
            <w:noWrap/>
            <w:vAlign w:val="center"/>
            <w:hideMark/>
          </w:tcPr>
          <w:p w14:paraId="406DF361"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4.014 </w:t>
            </w:r>
          </w:p>
        </w:tc>
        <w:tc>
          <w:tcPr>
            <w:tcW w:w="1871" w:type="dxa"/>
            <w:tcBorders>
              <w:top w:val="nil"/>
              <w:left w:val="nil"/>
              <w:bottom w:val="nil"/>
              <w:right w:val="nil"/>
            </w:tcBorders>
            <w:shd w:val="clear" w:color="auto" w:fill="auto"/>
            <w:noWrap/>
            <w:vAlign w:val="center"/>
            <w:hideMark/>
          </w:tcPr>
          <w:p w14:paraId="551E9E03"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3830</w:t>
            </w:r>
          </w:p>
        </w:tc>
        <w:tc>
          <w:tcPr>
            <w:tcW w:w="2041" w:type="dxa"/>
            <w:tcBorders>
              <w:top w:val="nil"/>
              <w:left w:val="nil"/>
              <w:bottom w:val="nil"/>
              <w:right w:val="nil"/>
            </w:tcBorders>
            <w:shd w:val="clear" w:color="auto" w:fill="auto"/>
            <w:noWrap/>
            <w:vAlign w:val="center"/>
            <w:hideMark/>
          </w:tcPr>
          <w:p w14:paraId="12A0C7C3"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0.0194</w:t>
            </w:r>
          </w:p>
        </w:tc>
      </w:tr>
      <w:tr w:rsidR="005B7B0E" w:rsidRPr="005B7B0E" w14:paraId="573F5377" w14:textId="77777777" w:rsidTr="003969E6">
        <w:trPr>
          <w:trHeight w:val="308"/>
        </w:trPr>
        <w:tc>
          <w:tcPr>
            <w:tcW w:w="2211" w:type="dxa"/>
            <w:tcBorders>
              <w:top w:val="nil"/>
              <w:left w:val="nil"/>
              <w:bottom w:val="nil"/>
              <w:right w:val="nil"/>
            </w:tcBorders>
            <w:shd w:val="clear" w:color="auto" w:fill="auto"/>
            <w:noWrap/>
            <w:vAlign w:val="center"/>
            <w:hideMark/>
          </w:tcPr>
          <w:p w14:paraId="0023BD59"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Hesperidin</w:t>
            </w:r>
          </w:p>
        </w:tc>
        <w:tc>
          <w:tcPr>
            <w:tcW w:w="1928" w:type="dxa"/>
            <w:tcBorders>
              <w:top w:val="nil"/>
              <w:left w:val="nil"/>
              <w:bottom w:val="nil"/>
              <w:right w:val="nil"/>
            </w:tcBorders>
            <w:shd w:val="clear" w:color="auto" w:fill="auto"/>
            <w:noWrap/>
            <w:vAlign w:val="center"/>
            <w:hideMark/>
          </w:tcPr>
          <w:p w14:paraId="7623C29D"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2.568 </w:t>
            </w:r>
          </w:p>
        </w:tc>
        <w:tc>
          <w:tcPr>
            <w:tcW w:w="1871" w:type="dxa"/>
            <w:tcBorders>
              <w:top w:val="nil"/>
              <w:left w:val="nil"/>
              <w:bottom w:val="nil"/>
              <w:right w:val="nil"/>
            </w:tcBorders>
            <w:shd w:val="clear" w:color="auto" w:fill="auto"/>
            <w:noWrap/>
            <w:vAlign w:val="center"/>
            <w:hideMark/>
          </w:tcPr>
          <w:p w14:paraId="54EE0595"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2819033</w:t>
            </w:r>
          </w:p>
        </w:tc>
        <w:tc>
          <w:tcPr>
            <w:tcW w:w="2041" w:type="dxa"/>
            <w:tcBorders>
              <w:top w:val="nil"/>
              <w:left w:val="nil"/>
              <w:bottom w:val="nil"/>
              <w:right w:val="nil"/>
            </w:tcBorders>
            <w:shd w:val="clear" w:color="auto" w:fill="auto"/>
            <w:noWrap/>
            <w:vAlign w:val="center"/>
            <w:hideMark/>
          </w:tcPr>
          <w:p w14:paraId="4A5919CB"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0.204</w:t>
            </w:r>
          </w:p>
        </w:tc>
      </w:tr>
      <w:tr w:rsidR="005B7B0E" w:rsidRPr="005B7B0E" w14:paraId="738A25C2" w14:textId="77777777" w:rsidTr="003969E6">
        <w:trPr>
          <w:trHeight w:val="308"/>
        </w:trPr>
        <w:tc>
          <w:tcPr>
            <w:tcW w:w="2211" w:type="dxa"/>
            <w:tcBorders>
              <w:top w:val="nil"/>
              <w:left w:val="nil"/>
              <w:bottom w:val="nil"/>
              <w:right w:val="nil"/>
            </w:tcBorders>
            <w:shd w:val="clear" w:color="auto" w:fill="auto"/>
            <w:noWrap/>
            <w:vAlign w:val="center"/>
            <w:hideMark/>
          </w:tcPr>
          <w:p w14:paraId="3371EA73"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6-gingerol</w:t>
            </w:r>
          </w:p>
        </w:tc>
        <w:tc>
          <w:tcPr>
            <w:tcW w:w="1928" w:type="dxa"/>
            <w:tcBorders>
              <w:top w:val="nil"/>
              <w:left w:val="nil"/>
              <w:bottom w:val="nil"/>
              <w:right w:val="nil"/>
            </w:tcBorders>
            <w:shd w:val="clear" w:color="auto" w:fill="auto"/>
            <w:noWrap/>
            <w:vAlign w:val="center"/>
            <w:hideMark/>
          </w:tcPr>
          <w:p w14:paraId="343C1F09"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7.642 </w:t>
            </w:r>
          </w:p>
        </w:tc>
        <w:tc>
          <w:tcPr>
            <w:tcW w:w="1871" w:type="dxa"/>
            <w:tcBorders>
              <w:top w:val="nil"/>
              <w:left w:val="nil"/>
              <w:bottom w:val="nil"/>
              <w:right w:val="nil"/>
            </w:tcBorders>
            <w:shd w:val="clear" w:color="auto" w:fill="auto"/>
            <w:noWrap/>
            <w:vAlign w:val="center"/>
            <w:hideMark/>
          </w:tcPr>
          <w:p w14:paraId="017F6D45"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2108165</w:t>
            </w:r>
          </w:p>
        </w:tc>
        <w:tc>
          <w:tcPr>
            <w:tcW w:w="2041" w:type="dxa"/>
            <w:tcBorders>
              <w:top w:val="nil"/>
              <w:left w:val="nil"/>
              <w:bottom w:val="nil"/>
              <w:right w:val="nil"/>
            </w:tcBorders>
            <w:shd w:val="clear" w:color="auto" w:fill="auto"/>
            <w:noWrap/>
            <w:vAlign w:val="center"/>
            <w:hideMark/>
          </w:tcPr>
          <w:p w14:paraId="108FB11B"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0.51</w:t>
            </w:r>
          </w:p>
        </w:tc>
      </w:tr>
      <w:tr w:rsidR="005B7B0E" w:rsidRPr="005B7B0E" w14:paraId="7AB51817" w14:textId="77777777" w:rsidTr="003969E6">
        <w:trPr>
          <w:trHeight w:val="308"/>
        </w:trPr>
        <w:tc>
          <w:tcPr>
            <w:tcW w:w="2211" w:type="dxa"/>
            <w:tcBorders>
              <w:top w:val="nil"/>
              <w:left w:val="nil"/>
              <w:bottom w:val="single" w:sz="12" w:space="0" w:color="auto"/>
              <w:right w:val="nil"/>
            </w:tcBorders>
            <w:shd w:val="clear" w:color="auto" w:fill="auto"/>
            <w:noWrap/>
            <w:vAlign w:val="center"/>
            <w:hideMark/>
          </w:tcPr>
          <w:p w14:paraId="15D77DBA" w14:textId="77777777" w:rsidR="005B7B0E" w:rsidRPr="005B7B0E" w:rsidRDefault="005B7B0E" w:rsidP="005B7B0E">
            <w:pPr>
              <w:widowControl/>
              <w:jc w:val="center"/>
              <w:rPr>
                <w:rFonts w:ascii="Times New Roman" w:eastAsia="等线" w:hAnsi="Times New Roman" w:cs="Times New Roman"/>
                <w:color w:val="000000"/>
                <w:kern w:val="0"/>
                <w:sz w:val="24"/>
                <w:szCs w:val="24"/>
              </w:rPr>
            </w:pPr>
            <w:proofErr w:type="spellStart"/>
            <w:r w:rsidRPr="005B7B0E">
              <w:rPr>
                <w:rFonts w:ascii="Times New Roman" w:eastAsia="等线" w:hAnsi="Times New Roman" w:cs="Times New Roman"/>
                <w:color w:val="000000"/>
                <w:kern w:val="0"/>
                <w:sz w:val="24"/>
                <w:szCs w:val="24"/>
              </w:rPr>
              <w:t>Jujuboside</w:t>
            </w:r>
            <w:proofErr w:type="spellEnd"/>
            <w:r w:rsidRPr="005B7B0E">
              <w:rPr>
                <w:rFonts w:ascii="Times New Roman" w:eastAsia="等线" w:hAnsi="Times New Roman" w:cs="Times New Roman"/>
                <w:color w:val="000000"/>
                <w:kern w:val="0"/>
                <w:sz w:val="24"/>
                <w:szCs w:val="24"/>
              </w:rPr>
              <w:t xml:space="preserve"> A</w:t>
            </w:r>
          </w:p>
        </w:tc>
        <w:tc>
          <w:tcPr>
            <w:tcW w:w="1928" w:type="dxa"/>
            <w:tcBorders>
              <w:top w:val="nil"/>
              <w:left w:val="nil"/>
              <w:bottom w:val="single" w:sz="12" w:space="0" w:color="auto"/>
              <w:right w:val="nil"/>
            </w:tcBorders>
            <w:shd w:val="clear" w:color="auto" w:fill="auto"/>
            <w:noWrap/>
            <w:vAlign w:val="center"/>
            <w:hideMark/>
          </w:tcPr>
          <w:p w14:paraId="06FEF635"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8.512 </w:t>
            </w:r>
          </w:p>
        </w:tc>
        <w:tc>
          <w:tcPr>
            <w:tcW w:w="1871" w:type="dxa"/>
            <w:tcBorders>
              <w:top w:val="nil"/>
              <w:left w:val="nil"/>
              <w:bottom w:val="single" w:sz="12" w:space="0" w:color="auto"/>
              <w:right w:val="nil"/>
            </w:tcBorders>
            <w:shd w:val="clear" w:color="auto" w:fill="auto"/>
            <w:noWrap/>
            <w:vAlign w:val="center"/>
            <w:hideMark/>
          </w:tcPr>
          <w:p w14:paraId="7E37F41D"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955427</w:t>
            </w:r>
          </w:p>
        </w:tc>
        <w:tc>
          <w:tcPr>
            <w:tcW w:w="2041" w:type="dxa"/>
            <w:tcBorders>
              <w:top w:val="nil"/>
              <w:left w:val="nil"/>
              <w:bottom w:val="single" w:sz="12" w:space="0" w:color="auto"/>
              <w:right w:val="nil"/>
            </w:tcBorders>
            <w:shd w:val="clear" w:color="auto" w:fill="auto"/>
            <w:noWrap/>
            <w:vAlign w:val="center"/>
            <w:hideMark/>
          </w:tcPr>
          <w:p w14:paraId="439D0AD3"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0.0532</w:t>
            </w:r>
          </w:p>
        </w:tc>
      </w:tr>
    </w:tbl>
    <w:p w14:paraId="5F959BEB" w14:textId="77777777" w:rsidR="005B7B0E" w:rsidRDefault="005B7B0E" w:rsidP="005B7B0E">
      <w:pPr>
        <w:spacing w:line="360" w:lineRule="auto"/>
        <w:rPr>
          <w:rFonts w:ascii="Times New Roman" w:eastAsia="宋体" w:hAnsi="Times New Roman" w:cs="Calibri"/>
          <w:color w:val="000000"/>
          <w:sz w:val="24"/>
          <w:szCs w:val="24"/>
        </w:rPr>
      </w:pPr>
    </w:p>
    <w:p w14:paraId="106A2996" w14:textId="033CA7DF" w:rsidR="005B7B0E" w:rsidRPr="005B7B0E" w:rsidRDefault="005B7B0E" w:rsidP="005B7B0E">
      <w:pPr>
        <w:spacing w:line="360" w:lineRule="auto"/>
        <w:rPr>
          <w:rFonts w:ascii="Times New Roman" w:eastAsia="宋体" w:hAnsi="Times New Roman" w:cs="Calibri"/>
          <w:color w:val="000000"/>
          <w:sz w:val="24"/>
          <w:szCs w:val="24"/>
        </w:rPr>
      </w:pPr>
      <w:r>
        <w:rPr>
          <w:rFonts w:ascii="Times New Roman" w:eastAsia="宋体" w:hAnsi="Times New Roman" w:cs="Calibri"/>
          <w:color w:val="000000"/>
          <w:sz w:val="24"/>
          <w:szCs w:val="24"/>
        </w:rPr>
        <w:t>Supplement</w:t>
      </w:r>
      <w:r w:rsidR="005B1C1B">
        <w:rPr>
          <w:rFonts w:ascii="Times New Roman" w:eastAsia="宋体" w:hAnsi="Times New Roman" w:cs="Times New Roman" w:hint="eastAsia"/>
          <w:sz w:val="24"/>
          <w:szCs w:val="24"/>
        </w:rPr>
        <w:t>ary</w:t>
      </w:r>
      <w:r>
        <w:rPr>
          <w:rFonts w:ascii="Times New Roman" w:eastAsia="宋体" w:hAnsi="Times New Roman" w:cs="Calibri"/>
          <w:color w:val="000000"/>
          <w:sz w:val="24"/>
          <w:szCs w:val="24"/>
        </w:rPr>
        <w:t xml:space="preserve"> </w:t>
      </w:r>
      <w:r w:rsidRPr="005B7B0E">
        <w:rPr>
          <w:rFonts w:ascii="Times New Roman" w:eastAsia="宋体" w:hAnsi="Times New Roman" w:cs="Calibri" w:hint="eastAsia"/>
          <w:color w:val="000000"/>
          <w:sz w:val="24"/>
          <w:szCs w:val="24"/>
        </w:rPr>
        <w:t>T</w:t>
      </w:r>
      <w:r w:rsidRPr="005B7B0E">
        <w:rPr>
          <w:rFonts w:ascii="Times New Roman" w:eastAsia="宋体" w:hAnsi="Times New Roman" w:cs="Calibri"/>
          <w:color w:val="000000"/>
          <w:sz w:val="24"/>
          <w:szCs w:val="24"/>
        </w:rPr>
        <w:t xml:space="preserve">able </w:t>
      </w:r>
      <w:r w:rsidR="0005654C">
        <w:rPr>
          <w:rFonts w:ascii="Times New Roman" w:eastAsia="宋体" w:hAnsi="Times New Roman" w:cs="Calibri" w:hint="eastAsia"/>
          <w:color w:val="000000"/>
          <w:sz w:val="24"/>
          <w:szCs w:val="24"/>
        </w:rPr>
        <w:t>S</w:t>
      </w:r>
      <w:r>
        <w:rPr>
          <w:rFonts w:ascii="Times New Roman" w:eastAsia="宋体" w:hAnsi="Times New Roman" w:cs="Calibri"/>
          <w:color w:val="000000"/>
          <w:sz w:val="24"/>
          <w:szCs w:val="24"/>
        </w:rPr>
        <w:t>10</w:t>
      </w:r>
      <w:r w:rsidRPr="005B7B0E">
        <w:rPr>
          <w:rFonts w:ascii="Times New Roman" w:eastAsia="宋体" w:hAnsi="Times New Roman" w:cs="Calibri"/>
          <w:color w:val="000000"/>
          <w:sz w:val="24"/>
          <w:szCs w:val="24"/>
        </w:rPr>
        <w:t>. Retention time, peak area, and concentration of ingredients in single herbs and LJZD lyophilized powder</w:t>
      </w:r>
    </w:p>
    <w:tbl>
      <w:tblPr>
        <w:tblW w:w="8814" w:type="dxa"/>
        <w:tblInd w:w="-284" w:type="dxa"/>
        <w:tblLook w:val="04A0" w:firstRow="1" w:lastRow="0" w:firstColumn="1" w:lastColumn="0" w:noHBand="0" w:noVBand="1"/>
      </w:tblPr>
      <w:tblGrid>
        <w:gridCol w:w="2041"/>
        <w:gridCol w:w="2711"/>
        <w:gridCol w:w="1243"/>
        <w:gridCol w:w="1243"/>
        <w:gridCol w:w="1576"/>
      </w:tblGrid>
      <w:tr w:rsidR="005B7B0E" w:rsidRPr="005B7B0E" w14:paraId="69CF2417" w14:textId="77777777" w:rsidTr="003969E6">
        <w:trPr>
          <w:trHeight w:val="923"/>
        </w:trPr>
        <w:tc>
          <w:tcPr>
            <w:tcW w:w="4752" w:type="dxa"/>
            <w:gridSpan w:val="2"/>
            <w:tcBorders>
              <w:top w:val="single" w:sz="12" w:space="0" w:color="auto"/>
              <w:left w:val="nil"/>
              <w:bottom w:val="single" w:sz="8" w:space="0" w:color="auto"/>
              <w:right w:val="nil"/>
            </w:tcBorders>
            <w:shd w:val="clear" w:color="auto" w:fill="auto"/>
            <w:vAlign w:val="center"/>
            <w:hideMark/>
          </w:tcPr>
          <w:p w14:paraId="53CA2374"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Analytes</w:t>
            </w:r>
          </w:p>
          <w:p w14:paraId="0CBEE951" w14:textId="77777777" w:rsidR="005B7B0E" w:rsidRPr="005B7B0E" w:rsidRDefault="005B7B0E" w:rsidP="005B7B0E">
            <w:pPr>
              <w:widowControl/>
              <w:jc w:val="center"/>
              <w:rPr>
                <w:rFonts w:ascii="Times New Roman" w:eastAsia="等线" w:hAnsi="Times New Roman" w:cs="Times New Roman"/>
                <w:color w:val="000000"/>
                <w:kern w:val="0"/>
                <w:sz w:val="24"/>
                <w:szCs w:val="24"/>
              </w:rPr>
            </w:pPr>
          </w:p>
        </w:tc>
        <w:tc>
          <w:tcPr>
            <w:tcW w:w="1243" w:type="dxa"/>
            <w:tcBorders>
              <w:top w:val="single" w:sz="12" w:space="0" w:color="auto"/>
              <w:left w:val="nil"/>
              <w:bottom w:val="single" w:sz="8" w:space="0" w:color="auto"/>
              <w:right w:val="nil"/>
            </w:tcBorders>
            <w:shd w:val="clear" w:color="auto" w:fill="auto"/>
            <w:vAlign w:val="center"/>
            <w:hideMark/>
          </w:tcPr>
          <w:p w14:paraId="1309898B"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Retention time (min)</w:t>
            </w:r>
          </w:p>
        </w:tc>
        <w:tc>
          <w:tcPr>
            <w:tcW w:w="1243" w:type="dxa"/>
            <w:tcBorders>
              <w:top w:val="single" w:sz="12" w:space="0" w:color="auto"/>
              <w:left w:val="nil"/>
              <w:bottom w:val="single" w:sz="8" w:space="0" w:color="auto"/>
              <w:right w:val="nil"/>
            </w:tcBorders>
            <w:shd w:val="clear" w:color="auto" w:fill="auto"/>
            <w:vAlign w:val="center"/>
            <w:hideMark/>
          </w:tcPr>
          <w:p w14:paraId="6FEE470D"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Peak area (</w:t>
            </w:r>
            <w:proofErr w:type="spellStart"/>
            <w:r w:rsidRPr="005B7B0E">
              <w:rPr>
                <w:rFonts w:ascii="Times New Roman" w:eastAsia="等线" w:hAnsi="Times New Roman" w:cs="Times New Roman"/>
                <w:color w:val="000000"/>
                <w:kern w:val="0"/>
                <w:sz w:val="24"/>
                <w:szCs w:val="24"/>
              </w:rPr>
              <w:t>mAU</w:t>
            </w:r>
            <w:proofErr w:type="spellEnd"/>
            <w:r w:rsidRPr="005B7B0E">
              <w:rPr>
                <w:rFonts w:ascii="Times New Roman" w:eastAsia="等线" w:hAnsi="Times New Roman" w:cs="Times New Roman"/>
                <w:color w:val="000000"/>
                <w:kern w:val="0"/>
                <w:sz w:val="24"/>
                <w:szCs w:val="24"/>
              </w:rPr>
              <w:t>)</w:t>
            </w:r>
          </w:p>
        </w:tc>
        <w:tc>
          <w:tcPr>
            <w:tcW w:w="1576" w:type="dxa"/>
            <w:tcBorders>
              <w:top w:val="single" w:sz="12" w:space="0" w:color="auto"/>
              <w:left w:val="nil"/>
              <w:bottom w:val="single" w:sz="8" w:space="0" w:color="auto"/>
              <w:right w:val="nil"/>
            </w:tcBorders>
            <w:shd w:val="clear" w:color="auto" w:fill="auto"/>
            <w:vAlign w:val="center"/>
            <w:hideMark/>
          </w:tcPr>
          <w:p w14:paraId="2328A859"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Concentration (mg/g)</w:t>
            </w:r>
          </w:p>
        </w:tc>
      </w:tr>
      <w:tr w:rsidR="005B7B0E" w:rsidRPr="005B7B0E" w14:paraId="43D61B26" w14:textId="77777777" w:rsidTr="003969E6">
        <w:trPr>
          <w:trHeight w:val="308"/>
        </w:trPr>
        <w:tc>
          <w:tcPr>
            <w:tcW w:w="2041" w:type="dxa"/>
            <w:vMerge w:val="restart"/>
            <w:tcBorders>
              <w:top w:val="single" w:sz="8" w:space="0" w:color="auto"/>
              <w:left w:val="nil"/>
              <w:bottom w:val="nil"/>
              <w:right w:val="nil"/>
            </w:tcBorders>
            <w:shd w:val="clear" w:color="auto" w:fill="auto"/>
            <w:vAlign w:val="center"/>
            <w:hideMark/>
          </w:tcPr>
          <w:p w14:paraId="4AA86451"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Ginsenoside Rg1</w:t>
            </w:r>
          </w:p>
        </w:tc>
        <w:tc>
          <w:tcPr>
            <w:tcW w:w="2711" w:type="dxa"/>
            <w:tcBorders>
              <w:top w:val="single" w:sz="8" w:space="0" w:color="auto"/>
              <w:left w:val="nil"/>
              <w:bottom w:val="nil"/>
              <w:right w:val="nil"/>
            </w:tcBorders>
            <w:shd w:val="clear" w:color="auto" w:fill="auto"/>
            <w:noWrap/>
            <w:vAlign w:val="center"/>
            <w:hideMark/>
          </w:tcPr>
          <w:p w14:paraId="391D48B9"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single herb</w:t>
            </w:r>
          </w:p>
        </w:tc>
        <w:tc>
          <w:tcPr>
            <w:tcW w:w="1243" w:type="dxa"/>
            <w:tcBorders>
              <w:top w:val="single" w:sz="8" w:space="0" w:color="auto"/>
              <w:left w:val="nil"/>
              <w:bottom w:val="nil"/>
              <w:right w:val="nil"/>
            </w:tcBorders>
            <w:shd w:val="clear" w:color="auto" w:fill="auto"/>
            <w:noWrap/>
            <w:vAlign w:val="center"/>
            <w:hideMark/>
          </w:tcPr>
          <w:p w14:paraId="337BBE1F"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3.593 </w:t>
            </w:r>
          </w:p>
        </w:tc>
        <w:tc>
          <w:tcPr>
            <w:tcW w:w="1243" w:type="dxa"/>
            <w:tcBorders>
              <w:top w:val="single" w:sz="8" w:space="0" w:color="auto"/>
              <w:left w:val="nil"/>
              <w:bottom w:val="nil"/>
              <w:right w:val="nil"/>
            </w:tcBorders>
            <w:shd w:val="clear" w:color="auto" w:fill="auto"/>
            <w:noWrap/>
            <w:vAlign w:val="center"/>
            <w:hideMark/>
          </w:tcPr>
          <w:p w14:paraId="2D3967BB"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2137039</w:t>
            </w:r>
          </w:p>
        </w:tc>
        <w:tc>
          <w:tcPr>
            <w:tcW w:w="1576" w:type="dxa"/>
            <w:tcBorders>
              <w:top w:val="single" w:sz="8" w:space="0" w:color="auto"/>
              <w:left w:val="nil"/>
              <w:bottom w:val="nil"/>
              <w:right w:val="nil"/>
            </w:tcBorders>
            <w:shd w:val="clear" w:color="auto" w:fill="auto"/>
            <w:noWrap/>
            <w:vAlign w:val="center"/>
            <w:hideMark/>
          </w:tcPr>
          <w:p w14:paraId="0E4D3AD1"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3.665 </w:t>
            </w:r>
          </w:p>
        </w:tc>
      </w:tr>
      <w:tr w:rsidR="005B7B0E" w:rsidRPr="005B7B0E" w14:paraId="054F8908" w14:textId="77777777" w:rsidTr="003969E6">
        <w:trPr>
          <w:trHeight w:val="308"/>
        </w:trPr>
        <w:tc>
          <w:tcPr>
            <w:tcW w:w="2041" w:type="dxa"/>
            <w:vMerge/>
            <w:tcBorders>
              <w:top w:val="nil"/>
              <w:left w:val="nil"/>
              <w:bottom w:val="nil"/>
              <w:right w:val="nil"/>
            </w:tcBorders>
            <w:vAlign w:val="center"/>
            <w:hideMark/>
          </w:tcPr>
          <w:p w14:paraId="07DC55A1" w14:textId="77777777" w:rsidR="005B7B0E" w:rsidRPr="005B7B0E" w:rsidRDefault="005B7B0E" w:rsidP="005B7B0E">
            <w:pPr>
              <w:widowControl/>
              <w:jc w:val="center"/>
              <w:rPr>
                <w:rFonts w:ascii="Times New Roman" w:eastAsia="等线" w:hAnsi="Times New Roman" w:cs="Times New Roman"/>
                <w:color w:val="000000"/>
                <w:kern w:val="0"/>
                <w:sz w:val="24"/>
                <w:szCs w:val="24"/>
              </w:rPr>
            </w:pPr>
          </w:p>
        </w:tc>
        <w:tc>
          <w:tcPr>
            <w:tcW w:w="2711" w:type="dxa"/>
            <w:tcBorders>
              <w:top w:val="nil"/>
              <w:left w:val="nil"/>
              <w:bottom w:val="nil"/>
              <w:right w:val="nil"/>
            </w:tcBorders>
            <w:shd w:val="clear" w:color="auto" w:fill="auto"/>
            <w:noWrap/>
            <w:vAlign w:val="center"/>
            <w:hideMark/>
          </w:tcPr>
          <w:p w14:paraId="2ACDA648"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LJZD lyophilized powder</w:t>
            </w:r>
          </w:p>
        </w:tc>
        <w:tc>
          <w:tcPr>
            <w:tcW w:w="1243" w:type="dxa"/>
            <w:tcBorders>
              <w:top w:val="nil"/>
              <w:left w:val="nil"/>
              <w:bottom w:val="nil"/>
              <w:right w:val="nil"/>
            </w:tcBorders>
            <w:shd w:val="clear" w:color="auto" w:fill="auto"/>
            <w:noWrap/>
            <w:vAlign w:val="center"/>
            <w:hideMark/>
          </w:tcPr>
          <w:p w14:paraId="2E70D2C0"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4.062 </w:t>
            </w:r>
          </w:p>
        </w:tc>
        <w:tc>
          <w:tcPr>
            <w:tcW w:w="1243" w:type="dxa"/>
            <w:tcBorders>
              <w:top w:val="nil"/>
              <w:left w:val="nil"/>
              <w:bottom w:val="nil"/>
              <w:right w:val="nil"/>
            </w:tcBorders>
            <w:shd w:val="clear" w:color="auto" w:fill="auto"/>
            <w:noWrap/>
            <w:vAlign w:val="center"/>
            <w:hideMark/>
          </w:tcPr>
          <w:p w14:paraId="3951EB3D"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14713723</w:t>
            </w:r>
          </w:p>
        </w:tc>
        <w:tc>
          <w:tcPr>
            <w:tcW w:w="1576" w:type="dxa"/>
            <w:tcBorders>
              <w:top w:val="nil"/>
              <w:left w:val="nil"/>
              <w:bottom w:val="nil"/>
              <w:right w:val="nil"/>
            </w:tcBorders>
            <w:shd w:val="clear" w:color="auto" w:fill="auto"/>
            <w:noWrap/>
            <w:vAlign w:val="center"/>
            <w:hideMark/>
          </w:tcPr>
          <w:p w14:paraId="16BA54AF"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13.721 </w:t>
            </w:r>
          </w:p>
        </w:tc>
      </w:tr>
      <w:tr w:rsidR="005B7B0E" w:rsidRPr="005B7B0E" w14:paraId="2E20D3F1" w14:textId="77777777" w:rsidTr="003969E6">
        <w:trPr>
          <w:trHeight w:val="308"/>
        </w:trPr>
        <w:tc>
          <w:tcPr>
            <w:tcW w:w="2041" w:type="dxa"/>
            <w:vMerge w:val="restart"/>
            <w:tcBorders>
              <w:top w:val="nil"/>
              <w:left w:val="nil"/>
              <w:bottom w:val="nil"/>
              <w:right w:val="nil"/>
            </w:tcBorders>
            <w:shd w:val="clear" w:color="auto" w:fill="auto"/>
            <w:vAlign w:val="center"/>
            <w:hideMark/>
          </w:tcPr>
          <w:p w14:paraId="5748A802" w14:textId="77777777" w:rsidR="005B7B0E" w:rsidRPr="005B7B0E" w:rsidRDefault="005B7B0E" w:rsidP="005B7B0E">
            <w:pPr>
              <w:widowControl/>
              <w:jc w:val="center"/>
              <w:rPr>
                <w:rFonts w:ascii="Times New Roman" w:eastAsia="等线" w:hAnsi="Times New Roman" w:cs="Times New Roman"/>
                <w:color w:val="000000"/>
                <w:kern w:val="0"/>
                <w:sz w:val="24"/>
                <w:szCs w:val="24"/>
              </w:rPr>
            </w:pPr>
            <w:proofErr w:type="spellStart"/>
            <w:r w:rsidRPr="005B7B0E">
              <w:rPr>
                <w:rFonts w:ascii="Times New Roman" w:eastAsia="等线" w:hAnsi="Times New Roman" w:cs="Times New Roman"/>
                <w:color w:val="000000"/>
                <w:kern w:val="0"/>
                <w:sz w:val="24"/>
                <w:szCs w:val="24"/>
              </w:rPr>
              <w:t>Atractylenolide</w:t>
            </w:r>
            <w:proofErr w:type="spellEnd"/>
            <w:r w:rsidRPr="005B7B0E">
              <w:rPr>
                <w:rFonts w:ascii="Times New Roman" w:eastAsia="等线" w:hAnsi="Times New Roman" w:cs="Times New Roman"/>
                <w:color w:val="000000"/>
                <w:kern w:val="0"/>
                <w:sz w:val="24"/>
                <w:szCs w:val="24"/>
              </w:rPr>
              <w:t xml:space="preserve"> III</w:t>
            </w:r>
          </w:p>
        </w:tc>
        <w:tc>
          <w:tcPr>
            <w:tcW w:w="2711" w:type="dxa"/>
            <w:tcBorders>
              <w:top w:val="nil"/>
              <w:left w:val="nil"/>
              <w:bottom w:val="nil"/>
              <w:right w:val="nil"/>
            </w:tcBorders>
            <w:shd w:val="clear" w:color="auto" w:fill="auto"/>
            <w:noWrap/>
            <w:vAlign w:val="center"/>
            <w:hideMark/>
          </w:tcPr>
          <w:p w14:paraId="19624619"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single herb</w:t>
            </w:r>
          </w:p>
        </w:tc>
        <w:tc>
          <w:tcPr>
            <w:tcW w:w="1243" w:type="dxa"/>
            <w:tcBorders>
              <w:top w:val="nil"/>
              <w:left w:val="nil"/>
              <w:bottom w:val="nil"/>
              <w:right w:val="nil"/>
            </w:tcBorders>
            <w:shd w:val="clear" w:color="auto" w:fill="auto"/>
            <w:noWrap/>
            <w:vAlign w:val="center"/>
            <w:hideMark/>
          </w:tcPr>
          <w:p w14:paraId="6A27D9BD"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3.032 </w:t>
            </w:r>
          </w:p>
        </w:tc>
        <w:tc>
          <w:tcPr>
            <w:tcW w:w="1243" w:type="dxa"/>
            <w:tcBorders>
              <w:top w:val="nil"/>
              <w:left w:val="nil"/>
              <w:bottom w:val="nil"/>
              <w:right w:val="nil"/>
            </w:tcBorders>
            <w:shd w:val="clear" w:color="auto" w:fill="auto"/>
            <w:noWrap/>
            <w:vAlign w:val="center"/>
            <w:hideMark/>
          </w:tcPr>
          <w:p w14:paraId="15D90B65"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335287</w:t>
            </w:r>
          </w:p>
        </w:tc>
        <w:tc>
          <w:tcPr>
            <w:tcW w:w="1576" w:type="dxa"/>
            <w:tcBorders>
              <w:top w:val="nil"/>
              <w:left w:val="nil"/>
              <w:bottom w:val="nil"/>
              <w:right w:val="nil"/>
            </w:tcBorders>
            <w:shd w:val="clear" w:color="auto" w:fill="auto"/>
            <w:noWrap/>
            <w:vAlign w:val="center"/>
            <w:hideMark/>
          </w:tcPr>
          <w:p w14:paraId="4296CC1A"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0.060 </w:t>
            </w:r>
          </w:p>
        </w:tc>
      </w:tr>
      <w:tr w:rsidR="005B7B0E" w:rsidRPr="005B7B0E" w14:paraId="5A2F333D" w14:textId="77777777" w:rsidTr="003969E6">
        <w:trPr>
          <w:trHeight w:val="308"/>
        </w:trPr>
        <w:tc>
          <w:tcPr>
            <w:tcW w:w="2041" w:type="dxa"/>
            <w:vMerge/>
            <w:tcBorders>
              <w:top w:val="nil"/>
              <w:left w:val="nil"/>
              <w:bottom w:val="nil"/>
              <w:right w:val="nil"/>
            </w:tcBorders>
            <w:vAlign w:val="center"/>
            <w:hideMark/>
          </w:tcPr>
          <w:p w14:paraId="3C6F9DDE" w14:textId="77777777" w:rsidR="005B7B0E" w:rsidRPr="005B7B0E" w:rsidRDefault="005B7B0E" w:rsidP="005B7B0E">
            <w:pPr>
              <w:widowControl/>
              <w:jc w:val="center"/>
              <w:rPr>
                <w:rFonts w:ascii="Times New Roman" w:eastAsia="等线" w:hAnsi="Times New Roman" w:cs="Times New Roman"/>
                <w:color w:val="000000"/>
                <w:kern w:val="0"/>
                <w:sz w:val="24"/>
                <w:szCs w:val="24"/>
              </w:rPr>
            </w:pPr>
          </w:p>
        </w:tc>
        <w:tc>
          <w:tcPr>
            <w:tcW w:w="2711" w:type="dxa"/>
            <w:tcBorders>
              <w:top w:val="nil"/>
              <w:left w:val="nil"/>
              <w:bottom w:val="nil"/>
              <w:right w:val="nil"/>
            </w:tcBorders>
            <w:shd w:val="clear" w:color="auto" w:fill="auto"/>
            <w:noWrap/>
            <w:vAlign w:val="center"/>
            <w:hideMark/>
          </w:tcPr>
          <w:p w14:paraId="210814E8"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LJZD lyophilized powder</w:t>
            </w:r>
          </w:p>
        </w:tc>
        <w:tc>
          <w:tcPr>
            <w:tcW w:w="1243" w:type="dxa"/>
            <w:tcBorders>
              <w:top w:val="nil"/>
              <w:left w:val="nil"/>
              <w:bottom w:val="nil"/>
              <w:right w:val="nil"/>
            </w:tcBorders>
            <w:shd w:val="clear" w:color="auto" w:fill="auto"/>
            <w:noWrap/>
            <w:vAlign w:val="center"/>
            <w:hideMark/>
          </w:tcPr>
          <w:p w14:paraId="4E16D827"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2.903 </w:t>
            </w:r>
          </w:p>
        </w:tc>
        <w:tc>
          <w:tcPr>
            <w:tcW w:w="1243" w:type="dxa"/>
            <w:tcBorders>
              <w:top w:val="nil"/>
              <w:left w:val="nil"/>
              <w:bottom w:val="nil"/>
              <w:right w:val="nil"/>
            </w:tcBorders>
            <w:shd w:val="clear" w:color="auto" w:fill="auto"/>
            <w:noWrap/>
            <w:vAlign w:val="center"/>
            <w:hideMark/>
          </w:tcPr>
          <w:p w14:paraId="5D6F4222"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4408164</w:t>
            </w:r>
          </w:p>
        </w:tc>
        <w:tc>
          <w:tcPr>
            <w:tcW w:w="1576" w:type="dxa"/>
            <w:tcBorders>
              <w:top w:val="nil"/>
              <w:left w:val="nil"/>
              <w:bottom w:val="nil"/>
              <w:right w:val="nil"/>
            </w:tcBorders>
            <w:shd w:val="clear" w:color="auto" w:fill="auto"/>
            <w:noWrap/>
            <w:vAlign w:val="center"/>
            <w:hideMark/>
          </w:tcPr>
          <w:p w14:paraId="1048F6C2"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0.808 </w:t>
            </w:r>
          </w:p>
        </w:tc>
      </w:tr>
      <w:tr w:rsidR="005B7B0E" w:rsidRPr="005B7B0E" w14:paraId="79F0EA94" w14:textId="77777777" w:rsidTr="003969E6">
        <w:trPr>
          <w:trHeight w:val="308"/>
        </w:trPr>
        <w:tc>
          <w:tcPr>
            <w:tcW w:w="2041" w:type="dxa"/>
            <w:vMerge w:val="restart"/>
            <w:tcBorders>
              <w:top w:val="nil"/>
              <w:left w:val="nil"/>
              <w:bottom w:val="nil"/>
              <w:right w:val="nil"/>
            </w:tcBorders>
            <w:shd w:val="clear" w:color="auto" w:fill="auto"/>
            <w:vAlign w:val="center"/>
            <w:hideMark/>
          </w:tcPr>
          <w:p w14:paraId="5FCD7EEE" w14:textId="77777777" w:rsidR="005B7B0E" w:rsidRPr="005B7B0E" w:rsidRDefault="005B7B0E" w:rsidP="005B7B0E">
            <w:pPr>
              <w:widowControl/>
              <w:jc w:val="center"/>
              <w:rPr>
                <w:rFonts w:ascii="Times New Roman" w:eastAsia="等线" w:hAnsi="Times New Roman" w:cs="Times New Roman"/>
                <w:color w:val="000000"/>
                <w:kern w:val="0"/>
                <w:sz w:val="24"/>
                <w:szCs w:val="24"/>
              </w:rPr>
            </w:pPr>
            <w:proofErr w:type="spellStart"/>
            <w:r w:rsidRPr="005B7B0E">
              <w:rPr>
                <w:rFonts w:ascii="Times New Roman" w:eastAsia="等线" w:hAnsi="Times New Roman" w:cs="Times New Roman"/>
                <w:color w:val="000000"/>
                <w:kern w:val="0"/>
                <w:sz w:val="24"/>
                <w:szCs w:val="24"/>
              </w:rPr>
              <w:t>Pachymic</w:t>
            </w:r>
            <w:proofErr w:type="spellEnd"/>
            <w:r w:rsidRPr="005B7B0E">
              <w:rPr>
                <w:rFonts w:ascii="Times New Roman" w:eastAsia="等线" w:hAnsi="Times New Roman" w:cs="Times New Roman"/>
                <w:color w:val="000000"/>
                <w:kern w:val="0"/>
                <w:sz w:val="24"/>
                <w:szCs w:val="24"/>
              </w:rPr>
              <w:t xml:space="preserve"> acid</w:t>
            </w:r>
          </w:p>
        </w:tc>
        <w:tc>
          <w:tcPr>
            <w:tcW w:w="2711" w:type="dxa"/>
            <w:tcBorders>
              <w:top w:val="nil"/>
              <w:left w:val="nil"/>
              <w:bottom w:val="nil"/>
              <w:right w:val="nil"/>
            </w:tcBorders>
            <w:shd w:val="clear" w:color="auto" w:fill="auto"/>
            <w:noWrap/>
            <w:vAlign w:val="center"/>
            <w:hideMark/>
          </w:tcPr>
          <w:p w14:paraId="698B4D25"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single herb</w:t>
            </w:r>
          </w:p>
        </w:tc>
        <w:tc>
          <w:tcPr>
            <w:tcW w:w="1243" w:type="dxa"/>
            <w:tcBorders>
              <w:top w:val="nil"/>
              <w:left w:val="nil"/>
              <w:bottom w:val="nil"/>
              <w:right w:val="nil"/>
            </w:tcBorders>
            <w:shd w:val="clear" w:color="auto" w:fill="auto"/>
            <w:noWrap/>
            <w:vAlign w:val="center"/>
            <w:hideMark/>
          </w:tcPr>
          <w:p w14:paraId="201B78BB"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9.098 </w:t>
            </w:r>
          </w:p>
        </w:tc>
        <w:tc>
          <w:tcPr>
            <w:tcW w:w="1243" w:type="dxa"/>
            <w:tcBorders>
              <w:top w:val="nil"/>
              <w:left w:val="nil"/>
              <w:bottom w:val="nil"/>
              <w:right w:val="nil"/>
            </w:tcBorders>
            <w:shd w:val="clear" w:color="auto" w:fill="auto"/>
            <w:noWrap/>
            <w:vAlign w:val="center"/>
            <w:hideMark/>
          </w:tcPr>
          <w:p w14:paraId="58F3742D"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17022812</w:t>
            </w:r>
          </w:p>
        </w:tc>
        <w:tc>
          <w:tcPr>
            <w:tcW w:w="1576" w:type="dxa"/>
            <w:tcBorders>
              <w:top w:val="nil"/>
              <w:left w:val="nil"/>
              <w:bottom w:val="nil"/>
              <w:right w:val="nil"/>
            </w:tcBorders>
            <w:shd w:val="clear" w:color="auto" w:fill="auto"/>
            <w:noWrap/>
            <w:vAlign w:val="center"/>
            <w:hideMark/>
          </w:tcPr>
          <w:p w14:paraId="0EBCBED0"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119.790 </w:t>
            </w:r>
          </w:p>
        </w:tc>
      </w:tr>
      <w:tr w:rsidR="005B7B0E" w:rsidRPr="005B7B0E" w14:paraId="58A311A7" w14:textId="77777777" w:rsidTr="003969E6">
        <w:trPr>
          <w:trHeight w:val="308"/>
        </w:trPr>
        <w:tc>
          <w:tcPr>
            <w:tcW w:w="2041" w:type="dxa"/>
            <w:vMerge/>
            <w:tcBorders>
              <w:top w:val="nil"/>
              <w:left w:val="nil"/>
              <w:bottom w:val="nil"/>
              <w:right w:val="nil"/>
            </w:tcBorders>
            <w:vAlign w:val="center"/>
            <w:hideMark/>
          </w:tcPr>
          <w:p w14:paraId="2A6438BC" w14:textId="77777777" w:rsidR="005B7B0E" w:rsidRPr="005B7B0E" w:rsidRDefault="005B7B0E" w:rsidP="005B7B0E">
            <w:pPr>
              <w:widowControl/>
              <w:jc w:val="center"/>
              <w:rPr>
                <w:rFonts w:ascii="Times New Roman" w:eastAsia="等线" w:hAnsi="Times New Roman" w:cs="Times New Roman"/>
                <w:color w:val="000000"/>
                <w:kern w:val="0"/>
                <w:sz w:val="24"/>
                <w:szCs w:val="24"/>
              </w:rPr>
            </w:pPr>
          </w:p>
        </w:tc>
        <w:tc>
          <w:tcPr>
            <w:tcW w:w="2711" w:type="dxa"/>
            <w:tcBorders>
              <w:top w:val="nil"/>
              <w:left w:val="nil"/>
              <w:bottom w:val="nil"/>
              <w:right w:val="nil"/>
            </w:tcBorders>
            <w:shd w:val="clear" w:color="auto" w:fill="auto"/>
            <w:noWrap/>
            <w:vAlign w:val="center"/>
            <w:hideMark/>
          </w:tcPr>
          <w:p w14:paraId="61E15FA2"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LJZD lyophilized powder</w:t>
            </w:r>
          </w:p>
        </w:tc>
        <w:tc>
          <w:tcPr>
            <w:tcW w:w="1243" w:type="dxa"/>
            <w:tcBorders>
              <w:top w:val="nil"/>
              <w:left w:val="nil"/>
              <w:bottom w:val="nil"/>
              <w:right w:val="nil"/>
            </w:tcBorders>
            <w:shd w:val="clear" w:color="auto" w:fill="auto"/>
            <w:noWrap/>
            <w:vAlign w:val="center"/>
            <w:hideMark/>
          </w:tcPr>
          <w:p w14:paraId="1E1EB3CD"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8.889 </w:t>
            </w:r>
          </w:p>
        </w:tc>
        <w:tc>
          <w:tcPr>
            <w:tcW w:w="1243" w:type="dxa"/>
            <w:tcBorders>
              <w:top w:val="nil"/>
              <w:left w:val="nil"/>
              <w:bottom w:val="nil"/>
              <w:right w:val="nil"/>
            </w:tcBorders>
            <w:shd w:val="clear" w:color="auto" w:fill="auto"/>
            <w:noWrap/>
            <w:vAlign w:val="center"/>
            <w:hideMark/>
          </w:tcPr>
          <w:p w14:paraId="1AE4932C"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16983029</w:t>
            </w:r>
          </w:p>
        </w:tc>
        <w:tc>
          <w:tcPr>
            <w:tcW w:w="1576" w:type="dxa"/>
            <w:tcBorders>
              <w:top w:val="nil"/>
              <w:left w:val="nil"/>
              <w:bottom w:val="nil"/>
              <w:right w:val="nil"/>
            </w:tcBorders>
            <w:shd w:val="clear" w:color="auto" w:fill="auto"/>
            <w:noWrap/>
            <w:vAlign w:val="center"/>
            <w:hideMark/>
          </w:tcPr>
          <w:p w14:paraId="4DEEAE57"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117.202 </w:t>
            </w:r>
          </w:p>
        </w:tc>
      </w:tr>
      <w:tr w:rsidR="005B7B0E" w:rsidRPr="005B7B0E" w14:paraId="26AFD07E" w14:textId="77777777" w:rsidTr="003969E6">
        <w:trPr>
          <w:trHeight w:val="308"/>
        </w:trPr>
        <w:tc>
          <w:tcPr>
            <w:tcW w:w="2041" w:type="dxa"/>
            <w:vMerge w:val="restart"/>
            <w:tcBorders>
              <w:top w:val="nil"/>
              <w:left w:val="nil"/>
              <w:bottom w:val="nil"/>
              <w:right w:val="nil"/>
            </w:tcBorders>
            <w:shd w:val="clear" w:color="auto" w:fill="auto"/>
            <w:vAlign w:val="center"/>
            <w:hideMark/>
          </w:tcPr>
          <w:p w14:paraId="02E9098A" w14:textId="77777777" w:rsidR="005B7B0E" w:rsidRPr="005B7B0E" w:rsidRDefault="005B7B0E" w:rsidP="005B7B0E">
            <w:pPr>
              <w:widowControl/>
              <w:jc w:val="center"/>
              <w:rPr>
                <w:rFonts w:ascii="Times New Roman" w:eastAsia="等线" w:hAnsi="Times New Roman" w:cs="Times New Roman"/>
                <w:kern w:val="0"/>
                <w:sz w:val="24"/>
                <w:szCs w:val="24"/>
              </w:rPr>
            </w:pPr>
            <w:r w:rsidRPr="005B7B0E">
              <w:rPr>
                <w:rFonts w:ascii="Times New Roman" w:eastAsia="等线" w:hAnsi="Times New Roman" w:cs="Times New Roman"/>
                <w:kern w:val="0"/>
                <w:sz w:val="24"/>
                <w:szCs w:val="24"/>
              </w:rPr>
              <w:t>Succinic acid</w:t>
            </w:r>
          </w:p>
        </w:tc>
        <w:tc>
          <w:tcPr>
            <w:tcW w:w="2711" w:type="dxa"/>
            <w:tcBorders>
              <w:top w:val="nil"/>
              <w:left w:val="nil"/>
              <w:bottom w:val="nil"/>
              <w:right w:val="nil"/>
            </w:tcBorders>
            <w:shd w:val="clear" w:color="auto" w:fill="auto"/>
            <w:noWrap/>
            <w:vAlign w:val="center"/>
            <w:hideMark/>
          </w:tcPr>
          <w:p w14:paraId="411FACC1"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single herb</w:t>
            </w:r>
          </w:p>
        </w:tc>
        <w:tc>
          <w:tcPr>
            <w:tcW w:w="1243" w:type="dxa"/>
            <w:tcBorders>
              <w:top w:val="nil"/>
              <w:left w:val="nil"/>
              <w:bottom w:val="nil"/>
              <w:right w:val="nil"/>
            </w:tcBorders>
            <w:shd w:val="clear" w:color="auto" w:fill="auto"/>
            <w:noWrap/>
            <w:vAlign w:val="center"/>
            <w:hideMark/>
          </w:tcPr>
          <w:p w14:paraId="773335BD"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2.324 </w:t>
            </w:r>
          </w:p>
        </w:tc>
        <w:tc>
          <w:tcPr>
            <w:tcW w:w="1243" w:type="dxa"/>
            <w:tcBorders>
              <w:top w:val="nil"/>
              <w:left w:val="nil"/>
              <w:bottom w:val="nil"/>
              <w:right w:val="nil"/>
            </w:tcBorders>
            <w:shd w:val="clear" w:color="auto" w:fill="auto"/>
            <w:noWrap/>
            <w:vAlign w:val="center"/>
            <w:hideMark/>
          </w:tcPr>
          <w:p w14:paraId="02A18B66"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258815</w:t>
            </w:r>
          </w:p>
        </w:tc>
        <w:tc>
          <w:tcPr>
            <w:tcW w:w="1576" w:type="dxa"/>
            <w:tcBorders>
              <w:top w:val="nil"/>
              <w:left w:val="nil"/>
              <w:bottom w:val="nil"/>
              <w:right w:val="nil"/>
            </w:tcBorders>
            <w:shd w:val="clear" w:color="auto" w:fill="auto"/>
            <w:noWrap/>
            <w:vAlign w:val="center"/>
            <w:hideMark/>
          </w:tcPr>
          <w:p w14:paraId="0A6D85B9"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0.236 </w:t>
            </w:r>
          </w:p>
        </w:tc>
      </w:tr>
      <w:tr w:rsidR="005B7B0E" w:rsidRPr="005B7B0E" w14:paraId="33218BD7" w14:textId="77777777" w:rsidTr="003969E6">
        <w:trPr>
          <w:trHeight w:val="308"/>
        </w:trPr>
        <w:tc>
          <w:tcPr>
            <w:tcW w:w="2041" w:type="dxa"/>
            <w:vMerge/>
            <w:tcBorders>
              <w:top w:val="nil"/>
              <w:left w:val="nil"/>
              <w:bottom w:val="nil"/>
              <w:right w:val="nil"/>
            </w:tcBorders>
            <w:vAlign w:val="center"/>
            <w:hideMark/>
          </w:tcPr>
          <w:p w14:paraId="41DE4AC7" w14:textId="77777777" w:rsidR="005B7B0E" w:rsidRPr="005B7B0E" w:rsidRDefault="005B7B0E" w:rsidP="005B7B0E">
            <w:pPr>
              <w:widowControl/>
              <w:jc w:val="center"/>
              <w:rPr>
                <w:rFonts w:ascii="Times New Roman" w:eastAsia="等线" w:hAnsi="Times New Roman" w:cs="Times New Roman"/>
                <w:kern w:val="0"/>
                <w:sz w:val="24"/>
                <w:szCs w:val="24"/>
              </w:rPr>
            </w:pPr>
          </w:p>
        </w:tc>
        <w:tc>
          <w:tcPr>
            <w:tcW w:w="2711" w:type="dxa"/>
            <w:tcBorders>
              <w:top w:val="nil"/>
              <w:left w:val="nil"/>
              <w:bottom w:val="nil"/>
              <w:right w:val="nil"/>
            </w:tcBorders>
            <w:shd w:val="clear" w:color="auto" w:fill="auto"/>
            <w:noWrap/>
            <w:vAlign w:val="center"/>
            <w:hideMark/>
          </w:tcPr>
          <w:p w14:paraId="07E79D29"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LJZD lyophilized powder</w:t>
            </w:r>
          </w:p>
        </w:tc>
        <w:tc>
          <w:tcPr>
            <w:tcW w:w="1243" w:type="dxa"/>
            <w:tcBorders>
              <w:top w:val="nil"/>
              <w:left w:val="nil"/>
              <w:bottom w:val="nil"/>
              <w:right w:val="nil"/>
            </w:tcBorders>
            <w:shd w:val="clear" w:color="auto" w:fill="auto"/>
            <w:noWrap/>
            <w:vAlign w:val="center"/>
            <w:hideMark/>
          </w:tcPr>
          <w:p w14:paraId="5B84D60E"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2.333 </w:t>
            </w:r>
          </w:p>
        </w:tc>
        <w:tc>
          <w:tcPr>
            <w:tcW w:w="1243" w:type="dxa"/>
            <w:tcBorders>
              <w:top w:val="nil"/>
              <w:left w:val="nil"/>
              <w:bottom w:val="nil"/>
              <w:right w:val="nil"/>
            </w:tcBorders>
            <w:shd w:val="clear" w:color="auto" w:fill="auto"/>
            <w:noWrap/>
            <w:vAlign w:val="center"/>
            <w:hideMark/>
          </w:tcPr>
          <w:p w14:paraId="1214BEB7"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3479317</w:t>
            </w:r>
          </w:p>
        </w:tc>
        <w:tc>
          <w:tcPr>
            <w:tcW w:w="1576" w:type="dxa"/>
            <w:tcBorders>
              <w:top w:val="nil"/>
              <w:left w:val="nil"/>
              <w:bottom w:val="nil"/>
              <w:right w:val="nil"/>
            </w:tcBorders>
            <w:shd w:val="clear" w:color="auto" w:fill="auto"/>
            <w:noWrap/>
            <w:vAlign w:val="center"/>
            <w:hideMark/>
          </w:tcPr>
          <w:p w14:paraId="40E52DF9"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3.835 </w:t>
            </w:r>
          </w:p>
        </w:tc>
      </w:tr>
      <w:tr w:rsidR="005B7B0E" w:rsidRPr="005B7B0E" w14:paraId="7A802C46" w14:textId="77777777" w:rsidTr="003969E6">
        <w:trPr>
          <w:trHeight w:val="308"/>
        </w:trPr>
        <w:tc>
          <w:tcPr>
            <w:tcW w:w="2041" w:type="dxa"/>
            <w:vMerge w:val="restart"/>
            <w:tcBorders>
              <w:top w:val="nil"/>
              <w:left w:val="nil"/>
              <w:bottom w:val="nil"/>
              <w:right w:val="nil"/>
            </w:tcBorders>
            <w:shd w:val="clear" w:color="auto" w:fill="auto"/>
            <w:vAlign w:val="center"/>
            <w:hideMark/>
          </w:tcPr>
          <w:p w14:paraId="28FE7D8A" w14:textId="77777777" w:rsidR="005B7B0E" w:rsidRPr="005B7B0E" w:rsidRDefault="005B7B0E" w:rsidP="005B7B0E">
            <w:pPr>
              <w:widowControl/>
              <w:jc w:val="center"/>
              <w:rPr>
                <w:rFonts w:ascii="Times New Roman" w:eastAsia="等线" w:hAnsi="Times New Roman" w:cs="Times New Roman"/>
                <w:color w:val="000000"/>
                <w:kern w:val="0"/>
                <w:sz w:val="24"/>
                <w:szCs w:val="24"/>
              </w:rPr>
            </w:pPr>
            <w:proofErr w:type="spellStart"/>
            <w:r w:rsidRPr="005B7B0E">
              <w:rPr>
                <w:rFonts w:ascii="Times New Roman" w:eastAsia="等线" w:hAnsi="Times New Roman" w:cs="Times New Roman"/>
                <w:color w:val="000000"/>
                <w:kern w:val="0"/>
                <w:sz w:val="24"/>
                <w:szCs w:val="24"/>
              </w:rPr>
              <w:t>Liquiritin</w:t>
            </w:r>
            <w:proofErr w:type="spellEnd"/>
          </w:p>
        </w:tc>
        <w:tc>
          <w:tcPr>
            <w:tcW w:w="2711" w:type="dxa"/>
            <w:tcBorders>
              <w:top w:val="nil"/>
              <w:left w:val="nil"/>
              <w:bottom w:val="nil"/>
              <w:right w:val="nil"/>
            </w:tcBorders>
            <w:shd w:val="clear" w:color="auto" w:fill="auto"/>
            <w:noWrap/>
            <w:vAlign w:val="center"/>
            <w:hideMark/>
          </w:tcPr>
          <w:p w14:paraId="4622E715"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single herb</w:t>
            </w:r>
          </w:p>
        </w:tc>
        <w:tc>
          <w:tcPr>
            <w:tcW w:w="1243" w:type="dxa"/>
            <w:tcBorders>
              <w:top w:val="nil"/>
              <w:left w:val="nil"/>
              <w:bottom w:val="nil"/>
              <w:right w:val="nil"/>
            </w:tcBorders>
            <w:shd w:val="clear" w:color="auto" w:fill="auto"/>
            <w:noWrap/>
            <w:vAlign w:val="center"/>
            <w:hideMark/>
          </w:tcPr>
          <w:p w14:paraId="4407E333"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4.087 </w:t>
            </w:r>
          </w:p>
        </w:tc>
        <w:tc>
          <w:tcPr>
            <w:tcW w:w="1243" w:type="dxa"/>
            <w:tcBorders>
              <w:top w:val="nil"/>
              <w:left w:val="nil"/>
              <w:bottom w:val="nil"/>
              <w:right w:val="nil"/>
            </w:tcBorders>
            <w:shd w:val="clear" w:color="auto" w:fill="auto"/>
            <w:noWrap/>
            <w:vAlign w:val="center"/>
            <w:hideMark/>
          </w:tcPr>
          <w:p w14:paraId="7DA3FBCF"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334069</w:t>
            </w:r>
          </w:p>
        </w:tc>
        <w:tc>
          <w:tcPr>
            <w:tcW w:w="1576" w:type="dxa"/>
            <w:tcBorders>
              <w:top w:val="nil"/>
              <w:left w:val="nil"/>
              <w:bottom w:val="nil"/>
              <w:right w:val="nil"/>
            </w:tcBorders>
            <w:shd w:val="clear" w:color="auto" w:fill="auto"/>
            <w:noWrap/>
            <w:vAlign w:val="center"/>
            <w:hideMark/>
          </w:tcPr>
          <w:p w14:paraId="17001DB3"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84.608 </w:t>
            </w:r>
          </w:p>
        </w:tc>
      </w:tr>
      <w:tr w:rsidR="005B7B0E" w:rsidRPr="005B7B0E" w14:paraId="355445E5" w14:textId="77777777" w:rsidTr="003969E6">
        <w:trPr>
          <w:trHeight w:val="308"/>
        </w:trPr>
        <w:tc>
          <w:tcPr>
            <w:tcW w:w="2041" w:type="dxa"/>
            <w:vMerge/>
            <w:tcBorders>
              <w:top w:val="nil"/>
              <w:left w:val="nil"/>
              <w:bottom w:val="nil"/>
              <w:right w:val="nil"/>
            </w:tcBorders>
            <w:vAlign w:val="center"/>
            <w:hideMark/>
          </w:tcPr>
          <w:p w14:paraId="222F67E0" w14:textId="77777777" w:rsidR="005B7B0E" w:rsidRPr="005B7B0E" w:rsidRDefault="005B7B0E" w:rsidP="005B7B0E">
            <w:pPr>
              <w:widowControl/>
              <w:jc w:val="center"/>
              <w:rPr>
                <w:rFonts w:ascii="Times New Roman" w:eastAsia="等线" w:hAnsi="Times New Roman" w:cs="Times New Roman"/>
                <w:color w:val="000000"/>
                <w:kern w:val="0"/>
                <w:sz w:val="24"/>
                <w:szCs w:val="24"/>
              </w:rPr>
            </w:pPr>
          </w:p>
        </w:tc>
        <w:tc>
          <w:tcPr>
            <w:tcW w:w="2711" w:type="dxa"/>
            <w:tcBorders>
              <w:top w:val="nil"/>
              <w:left w:val="nil"/>
              <w:bottom w:val="nil"/>
              <w:right w:val="nil"/>
            </w:tcBorders>
            <w:shd w:val="clear" w:color="auto" w:fill="auto"/>
            <w:noWrap/>
            <w:vAlign w:val="center"/>
            <w:hideMark/>
          </w:tcPr>
          <w:p w14:paraId="0FB0CC54"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LJZD lyophilized powder</w:t>
            </w:r>
          </w:p>
        </w:tc>
        <w:tc>
          <w:tcPr>
            <w:tcW w:w="1243" w:type="dxa"/>
            <w:tcBorders>
              <w:top w:val="nil"/>
              <w:left w:val="nil"/>
              <w:bottom w:val="nil"/>
              <w:right w:val="nil"/>
            </w:tcBorders>
            <w:shd w:val="clear" w:color="auto" w:fill="auto"/>
            <w:noWrap/>
            <w:vAlign w:val="center"/>
            <w:hideMark/>
          </w:tcPr>
          <w:p w14:paraId="0C9B5EBA"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4.090 </w:t>
            </w:r>
          </w:p>
        </w:tc>
        <w:tc>
          <w:tcPr>
            <w:tcW w:w="1243" w:type="dxa"/>
            <w:tcBorders>
              <w:top w:val="nil"/>
              <w:left w:val="nil"/>
              <w:bottom w:val="nil"/>
              <w:right w:val="nil"/>
            </w:tcBorders>
            <w:shd w:val="clear" w:color="auto" w:fill="auto"/>
            <w:noWrap/>
            <w:vAlign w:val="center"/>
            <w:hideMark/>
          </w:tcPr>
          <w:p w14:paraId="3F8DBF7E"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363451</w:t>
            </w:r>
          </w:p>
        </w:tc>
        <w:tc>
          <w:tcPr>
            <w:tcW w:w="1576" w:type="dxa"/>
            <w:tcBorders>
              <w:top w:val="nil"/>
              <w:left w:val="nil"/>
              <w:bottom w:val="nil"/>
              <w:right w:val="nil"/>
            </w:tcBorders>
            <w:shd w:val="clear" w:color="auto" w:fill="auto"/>
            <w:noWrap/>
            <w:vAlign w:val="center"/>
            <w:hideMark/>
          </w:tcPr>
          <w:p w14:paraId="3BF807E9"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9.076 </w:t>
            </w:r>
          </w:p>
        </w:tc>
      </w:tr>
      <w:tr w:rsidR="005B7B0E" w:rsidRPr="005B7B0E" w14:paraId="75FBC7C9" w14:textId="77777777" w:rsidTr="003969E6">
        <w:trPr>
          <w:trHeight w:val="308"/>
        </w:trPr>
        <w:tc>
          <w:tcPr>
            <w:tcW w:w="2041" w:type="dxa"/>
            <w:vMerge w:val="restart"/>
            <w:tcBorders>
              <w:top w:val="nil"/>
              <w:left w:val="nil"/>
              <w:bottom w:val="nil"/>
              <w:right w:val="nil"/>
            </w:tcBorders>
            <w:shd w:val="clear" w:color="auto" w:fill="auto"/>
            <w:vAlign w:val="center"/>
            <w:hideMark/>
          </w:tcPr>
          <w:p w14:paraId="7D0A2A45"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Hesperidin</w:t>
            </w:r>
          </w:p>
        </w:tc>
        <w:tc>
          <w:tcPr>
            <w:tcW w:w="2711" w:type="dxa"/>
            <w:tcBorders>
              <w:top w:val="nil"/>
              <w:left w:val="nil"/>
              <w:bottom w:val="nil"/>
              <w:right w:val="nil"/>
            </w:tcBorders>
            <w:shd w:val="clear" w:color="auto" w:fill="auto"/>
            <w:noWrap/>
            <w:vAlign w:val="center"/>
            <w:hideMark/>
          </w:tcPr>
          <w:p w14:paraId="0A048F3B"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single herb</w:t>
            </w:r>
          </w:p>
        </w:tc>
        <w:tc>
          <w:tcPr>
            <w:tcW w:w="1243" w:type="dxa"/>
            <w:tcBorders>
              <w:top w:val="nil"/>
              <w:left w:val="nil"/>
              <w:bottom w:val="nil"/>
              <w:right w:val="nil"/>
            </w:tcBorders>
            <w:shd w:val="clear" w:color="auto" w:fill="auto"/>
            <w:noWrap/>
            <w:vAlign w:val="center"/>
            <w:hideMark/>
          </w:tcPr>
          <w:p w14:paraId="6BF78F24"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2.551 </w:t>
            </w:r>
          </w:p>
        </w:tc>
        <w:tc>
          <w:tcPr>
            <w:tcW w:w="1243" w:type="dxa"/>
            <w:tcBorders>
              <w:top w:val="nil"/>
              <w:left w:val="nil"/>
              <w:bottom w:val="nil"/>
              <w:right w:val="nil"/>
            </w:tcBorders>
            <w:shd w:val="clear" w:color="auto" w:fill="auto"/>
            <w:noWrap/>
            <w:vAlign w:val="center"/>
            <w:hideMark/>
          </w:tcPr>
          <w:p w14:paraId="133B4793"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13193707</w:t>
            </w:r>
          </w:p>
        </w:tc>
        <w:tc>
          <w:tcPr>
            <w:tcW w:w="1576" w:type="dxa"/>
            <w:tcBorders>
              <w:top w:val="nil"/>
              <w:left w:val="nil"/>
              <w:bottom w:val="nil"/>
              <w:right w:val="nil"/>
            </w:tcBorders>
            <w:shd w:val="clear" w:color="auto" w:fill="auto"/>
            <w:noWrap/>
            <w:vAlign w:val="center"/>
            <w:hideMark/>
          </w:tcPr>
          <w:p w14:paraId="643590AA"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144.986 </w:t>
            </w:r>
          </w:p>
        </w:tc>
      </w:tr>
      <w:tr w:rsidR="005B7B0E" w:rsidRPr="005B7B0E" w14:paraId="4F999407" w14:textId="77777777" w:rsidTr="003969E6">
        <w:trPr>
          <w:trHeight w:val="308"/>
        </w:trPr>
        <w:tc>
          <w:tcPr>
            <w:tcW w:w="2041" w:type="dxa"/>
            <w:vMerge/>
            <w:tcBorders>
              <w:top w:val="nil"/>
              <w:left w:val="nil"/>
              <w:bottom w:val="nil"/>
              <w:right w:val="nil"/>
            </w:tcBorders>
            <w:vAlign w:val="center"/>
            <w:hideMark/>
          </w:tcPr>
          <w:p w14:paraId="572C57CA" w14:textId="77777777" w:rsidR="005B7B0E" w:rsidRPr="005B7B0E" w:rsidRDefault="005B7B0E" w:rsidP="005B7B0E">
            <w:pPr>
              <w:widowControl/>
              <w:jc w:val="center"/>
              <w:rPr>
                <w:rFonts w:ascii="Times New Roman" w:eastAsia="等线" w:hAnsi="Times New Roman" w:cs="Times New Roman"/>
                <w:color w:val="000000"/>
                <w:kern w:val="0"/>
                <w:sz w:val="24"/>
                <w:szCs w:val="24"/>
              </w:rPr>
            </w:pPr>
          </w:p>
        </w:tc>
        <w:tc>
          <w:tcPr>
            <w:tcW w:w="2711" w:type="dxa"/>
            <w:tcBorders>
              <w:top w:val="nil"/>
              <w:left w:val="nil"/>
              <w:bottom w:val="nil"/>
              <w:right w:val="nil"/>
            </w:tcBorders>
            <w:shd w:val="clear" w:color="auto" w:fill="auto"/>
            <w:noWrap/>
            <w:vAlign w:val="center"/>
            <w:hideMark/>
          </w:tcPr>
          <w:p w14:paraId="5B30BE44"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LJZD lyophilized powder</w:t>
            </w:r>
          </w:p>
        </w:tc>
        <w:tc>
          <w:tcPr>
            <w:tcW w:w="1243" w:type="dxa"/>
            <w:tcBorders>
              <w:top w:val="nil"/>
              <w:left w:val="nil"/>
              <w:bottom w:val="nil"/>
              <w:right w:val="nil"/>
            </w:tcBorders>
            <w:shd w:val="clear" w:color="auto" w:fill="auto"/>
            <w:noWrap/>
            <w:vAlign w:val="center"/>
            <w:hideMark/>
          </w:tcPr>
          <w:p w14:paraId="78002764"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2.584 </w:t>
            </w:r>
          </w:p>
        </w:tc>
        <w:tc>
          <w:tcPr>
            <w:tcW w:w="1243" w:type="dxa"/>
            <w:tcBorders>
              <w:top w:val="nil"/>
              <w:left w:val="nil"/>
              <w:bottom w:val="nil"/>
              <w:right w:val="nil"/>
            </w:tcBorders>
            <w:shd w:val="clear" w:color="auto" w:fill="auto"/>
            <w:noWrap/>
            <w:vAlign w:val="center"/>
            <w:hideMark/>
          </w:tcPr>
          <w:p w14:paraId="38F42EB9"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10693260</w:t>
            </w:r>
          </w:p>
        </w:tc>
        <w:tc>
          <w:tcPr>
            <w:tcW w:w="1576" w:type="dxa"/>
            <w:tcBorders>
              <w:top w:val="nil"/>
              <w:left w:val="nil"/>
              <w:bottom w:val="nil"/>
              <w:right w:val="nil"/>
            </w:tcBorders>
            <w:shd w:val="clear" w:color="auto" w:fill="auto"/>
            <w:noWrap/>
            <w:vAlign w:val="center"/>
            <w:hideMark/>
          </w:tcPr>
          <w:p w14:paraId="0AB151BE"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14.881 </w:t>
            </w:r>
          </w:p>
        </w:tc>
      </w:tr>
      <w:tr w:rsidR="005B7B0E" w:rsidRPr="005B7B0E" w14:paraId="6525FA49" w14:textId="77777777" w:rsidTr="003969E6">
        <w:trPr>
          <w:trHeight w:val="308"/>
        </w:trPr>
        <w:tc>
          <w:tcPr>
            <w:tcW w:w="2041" w:type="dxa"/>
            <w:vMerge w:val="restart"/>
            <w:tcBorders>
              <w:top w:val="nil"/>
              <w:left w:val="nil"/>
              <w:bottom w:val="nil"/>
              <w:right w:val="nil"/>
            </w:tcBorders>
            <w:shd w:val="clear" w:color="auto" w:fill="auto"/>
            <w:vAlign w:val="center"/>
            <w:hideMark/>
          </w:tcPr>
          <w:p w14:paraId="51D0BE9D" w14:textId="77777777" w:rsidR="005B7B0E" w:rsidRPr="005B7B0E" w:rsidRDefault="005B7B0E" w:rsidP="005B7B0E">
            <w:pPr>
              <w:widowControl/>
              <w:jc w:val="center"/>
              <w:rPr>
                <w:rFonts w:ascii="Times New Roman" w:eastAsia="等线" w:hAnsi="Times New Roman" w:cs="Times New Roman"/>
                <w:kern w:val="0"/>
                <w:sz w:val="24"/>
                <w:szCs w:val="24"/>
              </w:rPr>
            </w:pPr>
            <w:r w:rsidRPr="005B7B0E">
              <w:rPr>
                <w:rFonts w:ascii="Times New Roman" w:eastAsia="等线" w:hAnsi="Times New Roman" w:cs="Times New Roman"/>
                <w:kern w:val="0"/>
                <w:sz w:val="24"/>
                <w:szCs w:val="24"/>
              </w:rPr>
              <w:t>6-gingerol</w:t>
            </w:r>
          </w:p>
        </w:tc>
        <w:tc>
          <w:tcPr>
            <w:tcW w:w="2711" w:type="dxa"/>
            <w:tcBorders>
              <w:top w:val="nil"/>
              <w:left w:val="nil"/>
              <w:bottom w:val="nil"/>
              <w:right w:val="nil"/>
            </w:tcBorders>
            <w:shd w:val="clear" w:color="auto" w:fill="auto"/>
            <w:noWrap/>
            <w:vAlign w:val="center"/>
            <w:hideMark/>
          </w:tcPr>
          <w:p w14:paraId="502D605B"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single herb</w:t>
            </w:r>
          </w:p>
        </w:tc>
        <w:tc>
          <w:tcPr>
            <w:tcW w:w="1243" w:type="dxa"/>
            <w:tcBorders>
              <w:top w:val="nil"/>
              <w:left w:val="nil"/>
              <w:bottom w:val="nil"/>
              <w:right w:val="nil"/>
            </w:tcBorders>
            <w:shd w:val="clear" w:color="auto" w:fill="auto"/>
            <w:noWrap/>
            <w:vAlign w:val="center"/>
            <w:hideMark/>
          </w:tcPr>
          <w:p w14:paraId="77D65C4C"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7.685 </w:t>
            </w:r>
          </w:p>
        </w:tc>
        <w:tc>
          <w:tcPr>
            <w:tcW w:w="1243" w:type="dxa"/>
            <w:tcBorders>
              <w:top w:val="nil"/>
              <w:left w:val="nil"/>
              <w:bottom w:val="nil"/>
              <w:right w:val="nil"/>
            </w:tcBorders>
            <w:shd w:val="clear" w:color="auto" w:fill="auto"/>
            <w:noWrap/>
            <w:vAlign w:val="center"/>
            <w:hideMark/>
          </w:tcPr>
          <w:p w14:paraId="759FB642"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2448837</w:t>
            </w:r>
          </w:p>
        </w:tc>
        <w:tc>
          <w:tcPr>
            <w:tcW w:w="1576" w:type="dxa"/>
            <w:tcBorders>
              <w:top w:val="nil"/>
              <w:left w:val="nil"/>
              <w:bottom w:val="nil"/>
              <w:right w:val="nil"/>
            </w:tcBorders>
            <w:shd w:val="clear" w:color="auto" w:fill="auto"/>
            <w:noWrap/>
            <w:vAlign w:val="center"/>
            <w:hideMark/>
          </w:tcPr>
          <w:p w14:paraId="0B1FFC7D"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26.928 </w:t>
            </w:r>
          </w:p>
        </w:tc>
      </w:tr>
      <w:tr w:rsidR="005B7B0E" w:rsidRPr="005B7B0E" w14:paraId="3D3CB146" w14:textId="77777777" w:rsidTr="003969E6">
        <w:trPr>
          <w:trHeight w:val="308"/>
        </w:trPr>
        <w:tc>
          <w:tcPr>
            <w:tcW w:w="2041" w:type="dxa"/>
            <w:vMerge/>
            <w:tcBorders>
              <w:top w:val="nil"/>
              <w:left w:val="nil"/>
              <w:bottom w:val="nil"/>
              <w:right w:val="nil"/>
            </w:tcBorders>
            <w:vAlign w:val="center"/>
            <w:hideMark/>
          </w:tcPr>
          <w:p w14:paraId="7CFFA92B" w14:textId="77777777" w:rsidR="005B7B0E" w:rsidRPr="005B7B0E" w:rsidRDefault="005B7B0E" w:rsidP="005B7B0E">
            <w:pPr>
              <w:widowControl/>
              <w:jc w:val="center"/>
              <w:rPr>
                <w:rFonts w:ascii="Times New Roman" w:eastAsia="等线" w:hAnsi="Times New Roman" w:cs="Times New Roman"/>
                <w:kern w:val="0"/>
                <w:sz w:val="24"/>
                <w:szCs w:val="24"/>
              </w:rPr>
            </w:pPr>
          </w:p>
        </w:tc>
        <w:tc>
          <w:tcPr>
            <w:tcW w:w="2711" w:type="dxa"/>
            <w:tcBorders>
              <w:top w:val="nil"/>
              <w:left w:val="nil"/>
              <w:bottom w:val="nil"/>
              <w:right w:val="nil"/>
            </w:tcBorders>
            <w:shd w:val="clear" w:color="auto" w:fill="auto"/>
            <w:noWrap/>
            <w:vAlign w:val="center"/>
            <w:hideMark/>
          </w:tcPr>
          <w:p w14:paraId="7709D0FA"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LJZD lyophilized powder</w:t>
            </w:r>
          </w:p>
        </w:tc>
        <w:tc>
          <w:tcPr>
            <w:tcW w:w="1243" w:type="dxa"/>
            <w:tcBorders>
              <w:top w:val="nil"/>
              <w:left w:val="nil"/>
              <w:bottom w:val="nil"/>
              <w:right w:val="nil"/>
            </w:tcBorders>
            <w:shd w:val="clear" w:color="auto" w:fill="auto"/>
            <w:noWrap/>
            <w:vAlign w:val="center"/>
            <w:hideMark/>
          </w:tcPr>
          <w:p w14:paraId="4EA2F87C"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7.816 </w:t>
            </w:r>
          </w:p>
        </w:tc>
        <w:tc>
          <w:tcPr>
            <w:tcW w:w="1243" w:type="dxa"/>
            <w:tcBorders>
              <w:top w:val="nil"/>
              <w:left w:val="nil"/>
              <w:bottom w:val="nil"/>
              <w:right w:val="nil"/>
            </w:tcBorders>
            <w:shd w:val="clear" w:color="auto" w:fill="auto"/>
            <w:noWrap/>
            <w:vAlign w:val="center"/>
            <w:hideMark/>
          </w:tcPr>
          <w:p w14:paraId="5D239C04"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557012</w:t>
            </w:r>
          </w:p>
        </w:tc>
        <w:tc>
          <w:tcPr>
            <w:tcW w:w="1576" w:type="dxa"/>
            <w:tcBorders>
              <w:top w:val="nil"/>
              <w:left w:val="nil"/>
              <w:bottom w:val="nil"/>
              <w:right w:val="nil"/>
            </w:tcBorders>
            <w:shd w:val="clear" w:color="auto" w:fill="auto"/>
            <w:noWrap/>
            <w:vAlign w:val="center"/>
            <w:hideMark/>
          </w:tcPr>
          <w:p w14:paraId="3A251FAB"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3.324 </w:t>
            </w:r>
          </w:p>
        </w:tc>
      </w:tr>
      <w:tr w:rsidR="005B7B0E" w:rsidRPr="005B7B0E" w14:paraId="3372442D" w14:textId="77777777" w:rsidTr="003969E6">
        <w:trPr>
          <w:trHeight w:val="308"/>
        </w:trPr>
        <w:tc>
          <w:tcPr>
            <w:tcW w:w="2041" w:type="dxa"/>
            <w:vMerge w:val="restart"/>
            <w:tcBorders>
              <w:top w:val="nil"/>
              <w:left w:val="nil"/>
              <w:bottom w:val="single" w:sz="4" w:space="0" w:color="000000"/>
              <w:right w:val="nil"/>
            </w:tcBorders>
            <w:shd w:val="clear" w:color="auto" w:fill="auto"/>
            <w:vAlign w:val="center"/>
            <w:hideMark/>
          </w:tcPr>
          <w:p w14:paraId="5C698F36" w14:textId="77777777" w:rsidR="005B7B0E" w:rsidRPr="005B7B0E" w:rsidRDefault="005B7B0E" w:rsidP="005B7B0E">
            <w:pPr>
              <w:widowControl/>
              <w:jc w:val="center"/>
              <w:rPr>
                <w:rFonts w:ascii="Times New Roman" w:eastAsia="等线" w:hAnsi="Times New Roman" w:cs="Times New Roman"/>
                <w:color w:val="000000"/>
                <w:kern w:val="0"/>
                <w:sz w:val="24"/>
                <w:szCs w:val="24"/>
              </w:rPr>
            </w:pPr>
            <w:proofErr w:type="spellStart"/>
            <w:r w:rsidRPr="005B7B0E">
              <w:rPr>
                <w:rFonts w:ascii="Times New Roman" w:eastAsia="等线" w:hAnsi="Times New Roman" w:cs="Times New Roman"/>
                <w:color w:val="000000"/>
                <w:kern w:val="0"/>
                <w:sz w:val="24"/>
                <w:szCs w:val="24"/>
              </w:rPr>
              <w:t>Jujuboside</w:t>
            </w:r>
            <w:proofErr w:type="spellEnd"/>
            <w:r w:rsidRPr="005B7B0E">
              <w:rPr>
                <w:rFonts w:ascii="Times New Roman" w:eastAsia="等线" w:hAnsi="Times New Roman" w:cs="Times New Roman"/>
                <w:color w:val="000000"/>
                <w:kern w:val="0"/>
                <w:sz w:val="24"/>
                <w:szCs w:val="24"/>
              </w:rPr>
              <w:t xml:space="preserve"> A</w:t>
            </w:r>
          </w:p>
        </w:tc>
        <w:tc>
          <w:tcPr>
            <w:tcW w:w="2711" w:type="dxa"/>
            <w:tcBorders>
              <w:top w:val="nil"/>
              <w:left w:val="nil"/>
              <w:bottom w:val="nil"/>
              <w:right w:val="nil"/>
            </w:tcBorders>
            <w:shd w:val="clear" w:color="auto" w:fill="auto"/>
            <w:noWrap/>
            <w:vAlign w:val="center"/>
            <w:hideMark/>
          </w:tcPr>
          <w:p w14:paraId="58A80114"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single herb</w:t>
            </w:r>
          </w:p>
        </w:tc>
        <w:tc>
          <w:tcPr>
            <w:tcW w:w="1243" w:type="dxa"/>
            <w:tcBorders>
              <w:top w:val="nil"/>
              <w:left w:val="nil"/>
              <w:bottom w:val="nil"/>
              <w:right w:val="nil"/>
            </w:tcBorders>
            <w:shd w:val="clear" w:color="auto" w:fill="auto"/>
            <w:noWrap/>
            <w:vAlign w:val="center"/>
            <w:hideMark/>
          </w:tcPr>
          <w:p w14:paraId="403E3CC6"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8.591 </w:t>
            </w:r>
          </w:p>
        </w:tc>
        <w:tc>
          <w:tcPr>
            <w:tcW w:w="1243" w:type="dxa"/>
            <w:tcBorders>
              <w:top w:val="nil"/>
              <w:left w:val="nil"/>
              <w:bottom w:val="nil"/>
              <w:right w:val="nil"/>
            </w:tcBorders>
            <w:shd w:val="clear" w:color="auto" w:fill="auto"/>
            <w:noWrap/>
            <w:vAlign w:val="center"/>
            <w:hideMark/>
          </w:tcPr>
          <w:p w14:paraId="2EAE4FF9"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9810</w:t>
            </w:r>
          </w:p>
        </w:tc>
        <w:tc>
          <w:tcPr>
            <w:tcW w:w="1576" w:type="dxa"/>
            <w:tcBorders>
              <w:top w:val="nil"/>
              <w:left w:val="nil"/>
              <w:bottom w:val="nil"/>
              <w:right w:val="nil"/>
            </w:tcBorders>
            <w:shd w:val="clear" w:color="auto" w:fill="auto"/>
            <w:noWrap/>
            <w:vAlign w:val="center"/>
            <w:hideMark/>
          </w:tcPr>
          <w:p w14:paraId="703EC757"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hint="eastAsia"/>
                <w:color w:val="000000"/>
                <w:kern w:val="0"/>
                <w:sz w:val="24"/>
                <w:szCs w:val="24"/>
              </w:rPr>
              <w:t>0</w:t>
            </w:r>
            <w:r w:rsidRPr="005B7B0E">
              <w:rPr>
                <w:rFonts w:ascii="Times New Roman" w:eastAsia="等线" w:hAnsi="Times New Roman" w:cs="Times New Roman"/>
                <w:color w:val="000000"/>
                <w:kern w:val="0"/>
                <w:sz w:val="24"/>
                <w:szCs w:val="24"/>
              </w:rPr>
              <w:t>.001</w:t>
            </w:r>
          </w:p>
        </w:tc>
      </w:tr>
      <w:tr w:rsidR="005B7B0E" w:rsidRPr="005B7B0E" w14:paraId="26D82114" w14:textId="77777777" w:rsidTr="003969E6">
        <w:trPr>
          <w:trHeight w:val="308"/>
        </w:trPr>
        <w:tc>
          <w:tcPr>
            <w:tcW w:w="2041" w:type="dxa"/>
            <w:vMerge/>
            <w:tcBorders>
              <w:top w:val="nil"/>
              <w:left w:val="nil"/>
              <w:bottom w:val="single" w:sz="12" w:space="0" w:color="auto"/>
              <w:right w:val="nil"/>
            </w:tcBorders>
            <w:vAlign w:val="center"/>
            <w:hideMark/>
          </w:tcPr>
          <w:p w14:paraId="41AE37A8" w14:textId="77777777" w:rsidR="005B7B0E" w:rsidRPr="005B7B0E" w:rsidRDefault="005B7B0E" w:rsidP="005B7B0E">
            <w:pPr>
              <w:widowControl/>
              <w:jc w:val="left"/>
              <w:rPr>
                <w:rFonts w:ascii="Times New Roman" w:eastAsia="等线" w:hAnsi="Times New Roman" w:cs="Times New Roman"/>
                <w:color w:val="000000"/>
                <w:kern w:val="0"/>
                <w:sz w:val="24"/>
                <w:szCs w:val="24"/>
              </w:rPr>
            </w:pPr>
          </w:p>
        </w:tc>
        <w:tc>
          <w:tcPr>
            <w:tcW w:w="2711" w:type="dxa"/>
            <w:tcBorders>
              <w:top w:val="nil"/>
              <w:left w:val="nil"/>
              <w:bottom w:val="single" w:sz="12" w:space="0" w:color="auto"/>
              <w:right w:val="nil"/>
            </w:tcBorders>
            <w:shd w:val="clear" w:color="auto" w:fill="auto"/>
            <w:noWrap/>
            <w:vAlign w:val="center"/>
            <w:hideMark/>
          </w:tcPr>
          <w:p w14:paraId="539A028B"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LJZD lyophilized powder</w:t>
            </w:r>
          </w:p>
        </w:tc>
        <w:tc>
          <w:tcPr>
            <w:tcW w:w="1243" w:type="dxa"/>
            <w:tcBorders>
              <w:top w:val="nil"/>
              <w:left w:val="nil"/>
              <w:bottom w:val="single" w:sz="12" w:space="0" w:color="auto"/>
              <w:right w:val="nil"/>
            </w:tcBorders>
            <w:shd w:val="clear" w:color="auto" w:fill="auto"/>
            <w:noWrap/>
            <w:vAlign w:val="center"/>
            <w:hideMark/>
          </w:tcPr>
          <w:p w14:paraId="56607885"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 xml:space="preserve">8.889 </w:t>
            </w:r>
          </w:p>
        </w:tc>
        <w:tc>
          <w:tcPr>
            <w:tcW w:w="1243" w:type="dxa"/>
            <w:tcBorders>
              <w:top w:val="nil"/>
              <w:left w:val="nil"/>
              <w:bottom w:val="single" w:sz="12" w:space="0" w:color="auto"/>
              <w:right w:val="nil"/>
            </w:tcBorders>
            <w:shd w:val="clear" w:color="auto" w:fill="auto"/>
            <w:noWrap/>
            <w:vAlign w:val="center"/>
            <w:hideMark/>
          </w:tcPr>
          <w:p w14:paraId="4DFC60FB"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kern w:val="0"/>
                <w:sz w:val="24"/>
                <w:szCs w:val="24"/>
              </w:rPr>
              <w:t>586156</w:t>
            </w:r>
          </w:p>
        </w:tc>
        <w:tc>
          <w:tcPr>
            <w:tcW w:w="1576" w:type="dxa"/>
            <w:tcBorders>
              <w:top w:val="nil"/>
              <w:left w:val="nil"/>
              <w:bottom w:val="single" w:sz="12" w:space="0" w:color="auto"/>
              <w:right w:val="nil"/>
            </w:tcBorders>
            <w:shd w:val="clear" w:color="auto" w:fill="auto"/>
            <w:noWrap/>
            <w:vAlign w:val="center"/>
            <w:hideMark/>
          </w:tcPr>
          <w:p w14:paraId="66214EC7" w14:textId="77777777" w:rsidR="005B7B0E" w:rsidRPr="005B7B0E" w:rsidRDefault="005B7B0E" w:rsidP="005B7B0E">
            <w:pPr>
              <w:widowControl/>
              <w:jc w:val="center"/>
              <w:rPr>
                <w:rFonts w:ascii="Times New Roman" w:eastAsia="等线" w:hAnsi="Times New Roman" w:cs="Times New Roman"/>
                <w:color w:val="000000"/>
                <w:kern w:val="0"/>
                <w:sz w:val="24"/>
                <w:szCs w:val="24"/>
              </w:rPr>
            </w:pPr>
            <w:r w:rsidRPr="005B7B0E">
              <w:rPr>
                <w:rFonts w:ascii="Times New Roman" w:eastAsia="等线" w:hAnsi="Times New Roman" w:cs="Times New Roman"/>
                <w:color w:val="000000"/>
                <w:sz w:val="24"/>
                <w:szCs w:val="24"/>
              </w:rPr>
              <w:t>0.164</w:t>
            </w:r>
          </w:p>
        </w:tc>
      </w:tr>
    </w:tbl>
    <w:p w14:paraId="6C5A3C0E" w14:textId="77777777" w:rsidR="005B7B0E" w:rsidRDefault="005B7B0E">
      <w:pPr>
        <w:rPr>
          <w:rFonts w:ascii="Times New Roman" w:eastAsia="宋体" w:hAnsi="Times New Roman" w:cs="Times New Roman"/>
        </w:rPr>
      </w:pPr>
    </w:p>
    <w:p w14:paraId="53E47029" w14:textId="77777777" w:rsidR="00A35F19" w:rsidRDefault="00A35F19" w:rsidP="00A35F19">
      <w:pPr>
        <w:spacing w:line="360" w:lineRule="auto"/>
      </w:pPr>
      <w:r>
        <w:rPr>
          <w:noProof/>
        </w:rPr>
        <w:lastRenderedPageBreak/>
        <w:drawing>
          <wp:inline distT="0" distB="0" distL="0" distR="0" wp14:anchorId="58A9AA24" wp14:editId="3534C0B3">
            <wp:extent cx="5122022" cy="3530763"/>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22022" cy="3530763"/>
                    </a:xfrm>
                    <a:prstGeom prst="rect">
                      <a:avLst/>
                    </a:prstGeom>
                  </pic:spPr>
                </pic:pic>
              </a:graphicData>
            </a:graphic>
          </wp:inline>
        </w:drawing>
      </w:r>
    </w:p>
    <w:p w14:paraId="318D8CD2" w14:textId="576356A1" w:rsidR="00A35F19" w:rsidRPr="00A35F19" w:rsidRDefault="00A35F19" w:rsidP="00A35F19">
      <w:pPr>
        <w:rPr>
          <w:rFonts w:ascii="Times New Roman" w:eastAsia="宋体" w:hAnsi="Times New Roman" w:cs="Times New Roman"/>
        </w:rPr>
      </w:pPr>
      <w:r w:rsidRPr="00A35F19">
        <w:rPr>
          <w:rFonts w:ascii="Times New Roman" w:eastAsia="宋体" w:hAnsi="Times New Roman" w:cs="Times New Roman"/>
        </w:rPr>
        <w:t>Supplement</w:t>
      </w:r>
      <w:r w:rsidR="005B1C1B">
        <w:rPr>
          <w:rFonts w:ascii="Times New Roman" w:eastAsia="宋体" w:hAnsi="Times New Roman" w:cs="Times New Roman" w:hint="eastAsia"/>
          <w:sz w:val="24"/>
          <w:szCs w:val="24"/>
        </w:rPr>
        <w:t>ary</w:t>
      </w:r>
      <w:r w:rsidRPr="00A35F19">
        <w:rPr>
          <w:rFonts w:ascii="Times New Roman" w:eastAsia="宋体" w:hAnsi="Times New Roman" w:cs="Times New Roman"/>
        </w:rPr>
        <w:t xml:space="preserve"> Fig. </w:t>
      </w:r>
      <w:r w:rsidR="0005654C">
        <w:rPr>
          <w:rFonts w:ascii="Times New Roman" w:eastAsia="宋体" w:hAnsi="Times New Roman" w:cs="Times New Roman" w:hint="eastAsia"/>
        </w:rPr>
        <w:t>S</w:t>
      </w:r>
      <w:r w:rsidRPr="00A35F19">
        <w:rPr>
          <w:rFonts w:ascii="Times New Roman" w:eastAsia="宋体" w:hAnsi="Times New Roman" w:cs="Times New Roman"/>
        </w:rPr>
        <w:t xml:space="preserve">1. HPLC analyses of representative ingredients in LJZD lyophilized powder. Standards present in pink, single herbs in brown, LJZD lyophilized powder in green, and solution in bule. The analytes are ginsenoside Rg1 (A, peak 1, 4.062 min), </w:t>
      </w:r>
      <w:proofErr w:type="spellStart"/>
      <w:r w:rsidRPr="00A35F19">
        <w:rPr>
          <w:rFonts w:ascii="Times New Roman" w:eastAsia="宋体" w:hAnsi="Times New Roman" w:cs="Times New Roman"/>
        </w:rPr>
        <w:t>atractylenolide</w:t>
      </w:r>
      <w:proofErr w:type="spellEnd"/>
      <w:r w:rsidRPr="00A35F19">
        <w:rPr>
          <w:rFonts w:ascii="Times New Roman" w:eastAsia="宋体" w:hAnsi="Times New Roman" w:cs="Times New Roman"/>
        </w:rPr>
        <w:t xml:space="preserve"> III (B, peak 2, 2.903 min), </w:t>
      </w:r>
      <w:proofErr w:type="spellStart"/>
      <w:r w:rsidRPr="00A35F19">
        <w:rPr>
          <w:rFonts w:ascii="Times New Roman" w:eastAsia="宋体" w:hAnsi="Times New Roman" w:cs="Times New Roman"/>
        </w:rPr>
        <w:t>pachymic</w:t>
      </w:r>
      <w:proofErr w:type="spellEnd"/>
      <w:r w:rsidRPr="00A35F19">
        <w:rPr>
          <w:rFonts w:ascii="Times New Roman" w:eastAsia="宋体" w:hAnsi="Times New Roman" w:cs="Times New Roman"/>
        </w:rPr>
        <w:t xml:space="preserve"> acid (C, peak 3, 8.889 min), succinic acid (D, peak 4, 2.333 min), </w:t>
      </w:r>
      <w:proofErr w:type="spellStart"/>
      <w:r w:rsidRPr="00A35F19">
        <w:rPr>
          <w:rFonts w:ascii="Times New Roman" w:eastAsia="宋体" w:hAnsi="Times New Roman" w:cs="Times New Roman"/>
        </w:rPr>
        <w:t>liquiritin</w:t>
      </w:r>
      <w:proofErr w:type="spellEnd"/>
      <w:r w:rsidRPr="00A35F19">
        <w:rPr>
          <w:rFonts w:ascii="Times New Roman" w:eastAsia="宋体" w:hAnsi="Times New Roman" w:cs="Times New Roman"/>
        </w:rPr>
        <w:t xml:space="preserve"> (E, peak 5, 4.090 min), hesperidin (F, peak 6, 2.584 min), 6-gingerol (G, peak 7, 7.816 min), and </w:t>
      </w:r>
      <w:proofErr w:type="spellStart"/>
      <w:r w:rsidRPr="00A35F19">
        <w:rPr>
          <w:rFonts w:ascii="Times New Roman" w:eastAsia="宋体" w:hAnsi="Times New Roman" w:cs="Times New Roman"/>
        </w:rPr>
        <w:t>jujuboside</w:t>
      </w:r>
      <w:proofErr w:type="spellEnd"/>
      <w:r w:rsidRPr="00A35F19">
        <w:rPr>
          <w:rFonts w:ascii="Times New Roman" w:eastAsia="宋体" w:hAnsi="Times New Roman" w:cs="Times New Roman"/>
        </w:rPr>
        <w:t xml:space="preserve"> A (H, peak 8, 8.889 min).</w:t>
      </w:r>
    </w:p>
    <w:sectPr w:rsidR="00A35F19" w:rsidRPr="00A35F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BBFF7" w14:textId="77777777" w:rsidR="00D777D4" w:rsidRDefault="00D777D4" w:rsidP="005B7B0E">
      <w:r>
        <w:separator/>
      </w:r>
    </w:p>
  </w:endnote>
  <w:endnote w:type="continuationSeparator" w:id="0">
    <w:p w14:paraId="1F0A6F18" w14:textId="77777777" w:rsidR="00D777D4" w:rsidRDefault="00D777D4" w:rsidP="005B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B134A" w14:textId="77777777" w:rsidR="00D777D4" w:rsidRDefault="00D777D4" w:rsidP="005B7B0E">
      <w:r>
        <w:separator/>
      </w:r>
    </w:p>
  </w:footnote>
  <w:footnote w:type="continuationSeparator" w:id="0">
    <w:p w14:paraId="52207964" w14:textId="77777777" w:rsidR="00D777D4" w:rsidRDefault="00D777D4" w:rsidP="005B7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E1"/>
    <w:rsid w:val="0005654C"/>
    <w:rsid w:val="00366728"/>
    <w:rsid w:val="004F5EE1"/>
    <w:rsid w:val="00523A9E"/>
    <w:rsid w:val="00527EB2"/>
    <w:rsid w:val="005B1C1B"/>
    <w:rsid w:val="005B56FF"/>
    <w:rsid w:val="005B7B0E"/>
    <w:rsid w:val="006245C1"/>
    <w:rsid w:val="006B5F34"/>
    <w:rsid w:val="007318A1"/>
    <w:rsid w:val="00983950"/>
    <w:rsid w:val="00A35F19"/>
    <w:rsid w:val="00A61329"/>
    <w:rsid w:val="00AD1D87"/>
    <w:rsid w:val="00C411EA"/>
    <w:rsid w:val="00CF57BC"/>
    <w:rsid w:val="00D777D4"/>
    <w:rsid w:val="00E00DFD"/>
    <w:rsid w:val="00ED2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03D86"/>
  <w15:chartTrackingRefBased/>
  <w15:docId w15:val="{09514D73-72BA-4FE2-830B-237EC3D0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Calibri"/>
        <w:color w:val="000000"/>
        <w:kern w:val="2"/>
        <w:sz w:val="24"/>
        <w:szCs w:val="24"/>
        <w:u w:color="000000"/>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A9E"/>
    <w:pPr>
      <w:widowControl w:val="0"/>
      <w:jc w:val="both"/>
    </w:pPr>
    <w:rPr>
      <w:rFonts w:asciiTheme="minorHAnsi" w:eastAsiaTheme="minorEastAsia" w:hAnsiTheme="minorHAnsi" w:cstheme="minorBidi"/>
      <w:color w:val="auto"/>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3A9E"/>
    <w:rPr>
      <w:rFonts w:cs="Times New Roman"/>
      <w:color w:val="auto"/>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7B0E"/>
    <w:pPr>
      <w:tabs>
        <w:tab w:val="center" w:pos="4153"/>
        <w:tab w:val="right" w:pos="8306"/>
      </w:tabs>
      <w:snapToGrid w:val="0"/>
      <w:jc w:val="center"/>
    </w:pPr>
    <w:rPr>
      <w:sz w:val="18"/>
      <w:szCs w:val="18"/>
    </w:rPr>
  </w:style>
  <w:style w:type="character" w:customStyle="1" w:styleId="a5">
    <w:name w:val="页眉 字符"/>
    <w:basedOn w:val="a0"/>
    <w:link w:val="a4"/>
    <w:uiPriority w:val="99"/>
    <w:rsid w:val="005B7B0E"/>
    <w:rPr>
      <w:rFonts w:asciiTheme="minorHAnsi" w:eastAsiaTheme="minorEastAsia" w:hAnsiTheme="minorHAnsi" w:cstheme="minorBidi"/>
      <w:color w:val="auto"/>
      <w:sz w:val="18"/>
      <w:szCs w:val="18"/>
    </w:rPr>
  </w:style>
  <w:style w:type="paragraph" w:styleId="a6">
    <w:name w:val="footer"/>
    <w:basedOn w:val="a"/>
    <w:link w:val="a7"/>
    <w:uiPriority w:val="99"/>
    <w:unhideWhenUsed/>
    <w:rsid w:val="005B7B0E"/>
    <w:pPr>
      <w:tabs>
        <w:tab w:val="center" w:pos="4153"/>
        <w:tab w:val="right" w:pos="8306"/>
      </w:tabs>
      <w:snapToGrid w:val="0"/>
      <w:jc w:val="left"/>
    </w:pPr>
    <w:rPr>
      <w:sz w:val="18"/>
      <w:szCs w:val="18"/>
    </w:rPr>
  </w:style>
  <w:style w:type="character" w:customStyle="1" w:styleId="a7">
    <w:name w:val="页脚 字符"/>
    <w:basedOn w:val="a0"/>
    <w:link w:val="a6"/>
    <w:uiPriority w:val="99"/>
    <w:rsid w:val="005B7B0E"/>
    <w:rPr>
      <w:rFonts w:asciiTheme="minorHAnsi" w:eastAsiaTheme="minorEastAsia" w:hAnsiTheme="minorHAnsi" w:cstheme="minorBidi"/>
      <w:color w:val="auto"/>
      <w:sz w:val="18"/>
      <w:szCs w:val="18"/>
    </w:rPr>
  </w:style>
  <w:style w:type="character" w:styleId="a8">
    <w:name w:val="annotation reference"/>
    <w:basedOn w:val="a0"/>
    <w:uiPriority w:val="99"/>
    <w:semiHidden/>
    <w:unhideWhenUsed/>
    <w:rsid w:val="00AD1D87"/>
    <w:rPr>
      <w:sz w:val="21"/>
      <w:szCs w:val="21"/>
    </w:rPr>
  </w:style>
  <w:style w:type="paragraph" w:styleId="a9">
    <w:name w:val="annotation text"/>
    <w:basedOn w:val="a"/>
    <w:link w:val="aa"/>
    <w:uiPriority w:val="99"/>
    <w:semiHidden/>
    <w:unhideWhenUsed/>
    <w:rsid w:val="00AD1D87"/>
    <w:pPr>
      <w:jc w:val="left"/>
    </w:pPr>
  </w:style>
  <w:style w:type="character" w:customStyle="1" w:styleId="aa">
    <w:name w:val="批注文字 字符"/>
    <w:basedOn w:val="a0"/>
    <w:link w:val="a9"/>
    <w:uiPriority w:val="99"/>
    <w:semiHidden/>
    <w:rsid w:val="00AD1D87"/>
    <w:rPr>
      <w:rFonts w:asciiTheme="minorHAnsi" w:eastAsiaTheme="minorEastAsia" w:hAnsiTheme="minorHAnsi" w:cstheme="minorBidi"/>
      <w:color w:val="auto"/>
      <w:sz w:val="21"/>
      <w:szCs w:val="22"/>
    </w:rPr>
  </w:style>
  <w:style w:type="paragraph" w:styleId="ab">
    <w:name w:val="annotation subject"/>
    <w:basedOn w:val="a9"/>
    <w:next w:val="a9"/>
    <w:link w:val="ac"/>
    <w:uiPriority w:val="99"/>
    <w:semiHidden/>
    <w:unhideWhenUsed/>
    <w:rsid w:val="00AD1D87"/>
    <w:rPr>
      <w:b/>
      <w:bCs/>
    </w:rPr>
  </w:style>
  <w:style w:type="character" w:customStyle="1" w:styleId="ac">
    <w:name w:val="批注主题 字符"/>
    <w:basedOn w:val="aa"/>
    <w:link w:val="ab"/>
    <w:uiPriority w:val="99"/>
    <w:semiHidden/>
    <w:rsid w:val="00AD1D87"/>
    <w:rPr>
      <w:rFonts w:asciiTheme="minorHAnsi" w:eastAsiaTheme="minorEastAsia" w:hAnsiTheme="minorHAnsi" w:cstheme="minorBidi"/>
      <w:b/>
      <w:bCs/>
      <w:color w:val="auto"/>
      <w:sz w:val="21"/>
      <w:szCs w:val="22"/>
    </w:rPr>
  </w:style>
  <w:style w:type="character" w:styleId="ad">
    <w:name w:val="Hyperlink"/>
    <w:basedOn w:val="a0"/>
    <w:uiPriority w:val="99"/>
    <w:unhideWhenUsed/>
    <w:rsid w:val="00A35F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94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cknk@hot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 泳昭</dc:creator>
  <cp:keywords/>
  <dc:description/>
  <cp:lastModifiedBy>peng zhou</cp:lastModifiedBy>
  <cp:revision>15</cp:revision>
  <dcterms:created xsi:type="dcterms:W3CDTF">2023-03-27T14:18:00Z</dcterms:created>
  <dcterms:modified xsi:type="dcterms:W3CDTF">2024-06-05T04:41:00Z</dcterms:modified>
</cp:coreProperties>
</file>